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3577C8" w:rsidRPr="00EA42E0" w:rsidRDefault="003577C8" w:rsidP="003577C8">
      <w:pPr>
        <w:rPr>
          <w:b/>
          <w:bCs/>
        </w:rPr>
      </w:pPr>
      <w:r w:rsidRPr="00EA42E0">
        <w:rPr>
          <w:b/>
          <w:bCs/>
        </w:rPr>
        <w:t xml:space="preserve">Dr hab. MAREK WĘCOWSKI, prof. UW </w:t>
      </w:r>
    </w:p>
    <w:p w:rsidR="003577C8" w:rsidRPr="00EA42E0" w:rsidRDefault="003577C8" w:rsidP="003577C8"/>
    <w:p w:rsidR="003577C8" w:rsidRPr="00EA42E0" w:rsidRDefault="003577C8" w:rsidP="003577C8">
      <w:r w:rsidRPr="00EA42E0">
        <w:t>ZAKRES EGZAMINU:</w:t>
      </w:r>
    </w:p>
    <w:p w:rsidR="003577C8" w:rsidRPr="00EA42E0" w:rsidRDefault="003577C8" w:rsidP="003577C8"/>
    <w:p w:rsidR="003577C8" w:rsidRPr="00EA42E0" w:rsidRDefault="003577C8" w:rsidP="003577C8">
      <w:r w:rsidRPr="00EA42E0">
        <w:t>Egzamin z historii starożytnej obejmuje znajomość atlasu do historii starożytnej (niżej,</w:t>
      </w:r>
    </w:p>
    <w:p w:rsidR="003577C8" w:rsidRPr="00EA42E0" w:rsidRDefault="003577C8" w:rsidP="003577C8">
      <w:r w:rsidRPr="00EA42E0">
        <w:t>pkt. A.), połączonego materiału podręcznikowego (pkt. B), oraz łącznie</w:t>
      </w:r>
    </w:p>
    <w:p w:rsidR="003577C8" w:rsidRPr="00EA42E0" w:rsidRDefault="003577C8" w:rsidP="003577C8">
      <w:r w:rsidRPr="00EA42E0">
        <w:t>JEDN</w:t>
      </w:r>
      <w:r>
        <w:t>EJ</w:t>
      </w:r>
      <w:r w:rsidRPr="00EA42E0">
        <w:t xml:space="preserve"> lektur</w:t>
      </w:r>
      <w:r>
        <w:t>y</w:t>
      </w:r>
      <w:r w:rsidRPr="00EA42E0">
        <w:t xml:space="preserve"> uzupełniając</w:t>
      </w:r>
      <w:r>
        <w:t>ej</w:t>
      </w:r>
      <w:r w:rsidRPr="00EA42E0">
        <w:t xml:space="preserve"> wybran</w:t>
      </w:r>
      <w:r>
        <w:t>ej</w:t>
      </w:r>
      <w:r w:rsidRPr="00EA42E0">
        <w:t xml:space="preserve"> przez Państwa z listy, którą proponuję (pkt. </w:t>
      </w:r>
      <w:r>
        <w:t>C</w:t>
      </w:r>
      <w:r w:rsidRPr="00EA42E0">
        <w:t>.1) – z</w:t>
      </w:r>
    </w:p>
    <w:p w:rsidR="003577C8" w:rsidRPr="00EA42E0" w:rsidRDefault="003577C8" w:rsidP="003577C8">
      <w:r w:rsidRPr="00EA42E0">
        <w:t>trzech działów: “Grecja”, “Rzym” oraz “Ogólne”.</w:t>
      </w:r>
    </w:p>
    <w:p w:rsidR="003577C8" w:rsidRPr="00EA42E0" w:rsidRDefault="003577C8" w:rsidP="003577C8">
      <w:r w:rsidRPr="00EA42E0">
        <w:t>UWAGA: Istnieje możliwość ustalenia JEDNEJ lektury uzupełniającej obcojęzycznej</w:t>
      </w:r>
    </w:p>
    <w:p w:rsidR="003577C8" w:rsidRPr="00EA42E0" w:rsidRDefault="003577C8" w:rsidP="003577C8">
      <w:r w:rsidRPr="00EA42E0">
        <w:t>zamiast polskiej (pkt. D.1); taka książka zwalnia również z lektury obowiązkowej z działu B.</w:t>
      </w:r>
    </w:p>
    <w:p w:rsidR="003577C8" w:rsidRPr="00EA42E0" w:rsidRDefault="003577C8" w:rsidP="003577C8">
      <w:r w:rsidRPr="00EA42E0">
        <w:t>(Człowiek Rzymu, Warszawa 1997). Kilka sugerowanych tytułów znajdą Państwo poniżej, w</w:t>
      </w:r>
    </w:p>
    <w:p w:rsidR="003577C8" w:rsidRPr="00EA42E0" w:rsidRDefault="003577C8" w:rsidP="003577C8">
      <w:r w:rsidRPr="00EA42E0">
        <w:t xml:space="preserve">pkt. </w:t>
      </w:r>
      <w:r>
        <w:t>C</w:t>
      </w:r>
      <w:r w:rsidRPr="00EA42E0">
        <w:t>.2, inne ustalę w porozumieniu z zainteresowanymi takim rozwiązaniem.</w:t>
      </w:r>
    </w:p>
    <w:p w:rsidR="003577C8" w:rsidRPr="00EA42E0" w:rsidRDefault="003577C8" w:rsidP="003577C8"/>
    <w:p w:rsidR="003577C8" w:rsidRPr="00EA42E0" w:rsidRDefault="003577C8" w:rsidP="003577C8">
      <w:r w:rsidRPr="00EA42E0">
        <w:t>A) ATLASY:</w:t>
      </w:r>
    </w:p>
    <w:p w:rsidR="003577C8" w:rsidRPr="00EA42E0" w:rsidRDefault="003577C8" w:rsidP="003577C8">
      <w:r w:rsidRPr="00EA42E0">
        <w:t>Obowiązkowym elementem egzaminu jest znajomość map świata antycznego:</w:t>
      </w:r>
    </w:p>
    <w:p w:rsidR="003577C8" w:rsidRPr="00EA42E0" w:rsidRDefault="003577C8" w:rsidP="003577C8">
      <w:r w:rsidRPr="00EA42E0">
        <w:t xml:space="preserve">• L. Piotrowicz, </w:t>
      </w:r>
      <w:r w:rsidRPr="00F86766">
        <w:rPr>
          <w:i/>
          <w:iCs/>
        </w:rPr>
        <w:t>Atlas do historii starożytnej</w:t>
      </w:r>
      <w:r w:rsidRPr="00EA42E0">
        <w:t xml:space="preserve"> (Warszawa, wiele wydań).</w:t>
      </w:r>
    </w:p>
    <w:p w:rsidR="003577C8" w:rsidRPr="00EA42E0" w:rsidRDefault="003577C8" w:rsidP="003577C8"/>
    <w:p w:rsidR="003577C8" w:rsidRPr="00EA42E0" w:rsidRDefault="003577C8" w:rsidP="003577C8">
      <w:r w:rsidRPr="00EA42E0">
        <w:t>B) PODRĘCZNIKI:</w:t>
      </w:r>
    </w:p>
    <w:p w:rsidR="003577C8" w:rsidRPr="00EA42E0" w:rsidRDefault="003577C8" w:rsidP="003577C8">
      <w:r w:rsidRPr="00EA42E0">
        <w:t xml:space="preserve">• A. Ziółkowski, </w:t>
      </w:r>
      <w:r w:rsidRPr="00EA42E0">
        <w:rPr>
          <w:i/>
          <w:iCs/>
        </w:rPr>
        <w:t>Historia powszechna. Starożytność</w:t>
      </w:r>
      <w:r w:rsidRPr="00EA42E0">
        <w:t>, Warszawa 2009, strony 54-419 [Część</w:t>
      </w:r>
    </w:p>
    <w:p w:rsidR="003577C8" w:rsidRPr="00EA42E0" w:rsidRDefault="003577C8" w:rsidP="003577C8">
      <w:r w:rsidRPr="00EA42E0">
        <w:t>I: rozdział 4; Część II: rozdział 1 i 2; Część III: rozdział 1, 2 i 3; Część IV: rozdział 1, 2 i</w:t>
      </w:r>
    </w:p>
    <w:p w:rsidR="003577C8" w:rsidRPr="00EA42E0" w:rsidRDefault="003577C8" w:rsidP="003577C8">
      <w:r w:rsidRPr="00EA42E0">
        <w:t>3; Część V: rozdział 1, 2 (tylko częściowo!)]; strony 449-493 [Część V: rozdział 3;</w:t>
      </w:r>
    </w:p>
    <w:p w:rsidR="003577C8" w:rsidRPr="00EA42E0" w:rsidRDefault="003577C8" w:rsidP="003577C8">
      <w:r w:rsidRPr="00EA42E0">
        <w:t>Część VI: rozdział 1]; strony 508-515 [Część VI: rozdział 2 (tylko częściowo!)]; strony</w:t>
      </w:r>
    </w:p>
    <w:p w:rsidR="003577C8" w:rsidRPr="00EA42E0" w:rsidRDefault="003577C8" w:rsidP="003577C8">
      <w:r w:rsidRPr="00EA42E0">
        <w:t>551-654 [Część VI: rozdział 3; Część VII: rozdział 1 (tylko częściowo!)]; strony 700-</w:t>
      </w:r>
    </w:p>
    <w:p w:rsidR="003577C8" w:rsidRPr="00EA42E0" w:rsidRDefault="003577C8" w:rsidP="003577C8">
      <w:r w:rsidRPr="00EA42E0">
        <w:t>1033 [Część VII: rozdział 2; Część VIII: rozdział 1, 2 oraz 3];</w:t>
      </w:r>
    </w:p>
    <w:p w:rsidR="003577C8" w:rsidRPr="00EA42E0" w:rsidRDefault="003577C8" w:rsidP="003577C8">
      <w:r w:rsidRPr="00EA42E0">
        <w:t>UWAGA: Osoby, które zaliczyły pozytywnie egzamin cząstkowy z dziejów</w:t>
      </w:r>
    </w:p>
    <w:p w:rsidR="003577C8" w:rsidRPr="00EA42E0" w:rsidRDefault="003577C8" w:rsidP="003577C8">
      <w:r w:rsidRPr="00EA42E0">
        <w:t>starożytnego Wschodu w sesji zimowej zwolnione są z partii podręcznika</w:t>
      </w:r>
    </w:p>
    <w:p w:rsidR="003577C8" w:rsidRPr="00EA42E0" w:rsidRDefault="003577C8" w:rsidP="003577C8">
      <w:r w:rsidRPr="00EA42E0">
        <w:t>dotyczących dziejów Wschodu poprzedzających powstanie imperium perskiego, a</w:t>
      </w:r>
    </w:p>
    <w:p w:rsidR="003577C8" w:rsidRPr="00EA42E0" w:rsidRDefault="003577C8" w:rsidP="003577C8">
      <w:r w:rsidRPr="00EA42E0">
        <w:t>więc NIE CZYTAJĄ orientalnych rozdziałów podręcznika aż do strony 364</w:t>
      </w:r>
    </w:p>
    <w:p w:rsidR="003577C8" w:rsidRPr="00EA42E0" w:rsidRDefault="003577C8" w:rsidP="003577C8">
      <w:r w:rsidRPr="00EA42E0">
        <w:t>(KONIECZNIE CZYTAJĄ natomiast partie poświęcone Azji Mniejszej i Egei od</w:t>
      </w:r>
    </w:p>
    <w:p w:rsidR="003577C8" w:rsidRPr="00EA42E0" w:rsidRDefault="003577C8" w:rsidP="003577C8">
      <w:r w:rsidRPr="00EA42E0">
        <w:t>początku podręcznika: strony 171-194 oraz strony 250-283) oraz pozostałe wyżej</w:t>
      </w:r>
    </w:p>
    <w:p w:rsidR="003577C8" w:rsidRPr="00EA42E0" w:rsidRDefault="003577C8" w:rsidP="003577C8">
      <w:r w:rsidRPr="00EA42E0">
        <w:t>wymienione rozdziały.</w:t>
      </w:r>
    </w:p>
    <w:p w:rsidR="003577C8" w:rsidRPr="00EA42E0" w:rsidRDefault="003577C8" w:rsidP="003577C8">
      <w:r w:rsidRPr="00EA42E0">
        <w:t xml:space="preserve">• B. </w:t>
      </w:r>
      <w:proofErr w:type="spellStart"/>
      <w:r w:rsidRPr="00EA42E0">
        <w:t>Bravo</w:t>
      </w:r>
      <w:proofErr w:type="spellEnd"/>
      <w:r w:rsidRPr="00EA42E0">
        <w:t xml:space="preserve"> &amp; 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</w:t>
      </w:r>
      <w:r w:rsidRPr="00EA42E0">
        <w:t>, tom I (Do końca wojen perskich),</w:t>
      </w:r>
    </w:p>
    <w:p w:rsidR="003577C8" w:rsidRPr="00EA42E0" w:rsidRDefault="003577C8" w:rsidP="003577C8">
      <w:r w:rsidRPr="00EA42E0">
        <w:t>Warszawa 1988, strony 235-380 [„Ateny”; „Epoka wojen perskich”; „Religia”; „Kultura</w:t>
      </w:r>
    </w:p>
    <w:p w:rsidR="003577C8" w:rsidRPr="00EA42E0" w:rsidRDefault="003577C8" w:rsidP="003577C8">
      <w:r w:rsidRPr="00EA42E0">
        <w:t>Grecji archaicznej”];</w:t>
      </w:r>
    </w:p>
    <w:p w:rsidR="003577C8" w:rsidRPr="00EA42E0" w:rsidRDefault="003577C8" w:rsidP="003577C8">
      <w:r w:rsidRPr="00EA42E0">
        <w:t xml:space="preserve">• B. </w:t>
      </w:r>
      <w:proofErr w:type="spellStart"/>
      <w:r w:rsidRPr="00EA42E0">
        <w:t>Bravo</w:t>
      </w:r>
      <w:proofErr w:type="spellEnd"/>
      <w:r w:rsidRPr="00EA42E0">
        <w:t xml:space="preserve">, M. Węcowski, E. </w:t>
      </w:r>
      <w:proofErr w:type="spellStart"/>
      <w:r w:rsidRPr="00EA42E0">
        <w:t>Wipszycka</w:t>
      </w:r>
      <w:proofErr w:type="spellEnd"/>
      <w:r w:rsidRPr="00EA42E0">
        <w:t xml:space="preserve">, A. Wolicki, </w:t>
      </w:r>
      <w:r w:rsidRPr="00EA42E0">
        <w:rPr>
          <w:i/>
          <w:iCs/>
        </w:rPr>
        <w:t>Historia starożytnych Greków, tom II</w:t>
      </w:r>
    </w:p>
    <w:p w:rsidR="003577C8" w:rsidRPr="00EA42E0" w:rsidRDefault="003577C8" w:rsidP="003577C8">
      <w:r w:rsidRPr="00EA42E0">
        <w:t>(Okres klasyczny), Warszawa 2009, strony 25-139 [„Sztuka wojenna czasów</w:t>
      </w:r>
    </w:p>
    <w:p w:rsidR="003577C8" w:rsidRPr="00EA42E0" w:rsidRDefault="003577C8" w:rsidP="003577C8">
      <w:r w:rsidRPr="00EA42E0">
        <w:t>klasycznych”; „Pięćdziesięciolecie”; „Imperium ateńskie”], 235-685 [Część 3: „Wiek</w:t>
      </w:r>
    </w:p>
    <w:p w:rsidR="003577C8" w:rsidRPr="00EA42E0" w:rsidRDefault="003577C8" w:rsidP="003577C8">
      <w:r w:rsidRPr="00EA42E0">
        <w:t>IV”; Część 4: „Ateny i Sparta – instytucje polis w epoce klasycznej”; Część 5: „Kultura</w:t>
      </w:r>
    </w:p>
    <w:p w:rsidR="003577C8" w:rsidRPr="00EA42E0" w:rsidRDefault="003577C8" w:rsidP="003577C8">
      <w:r w:rsidRPr="00EA42E0">
        <w:t>w polis okresu klasycznego”; Część 6: „Grecy poza światem egejskim”; Część 7:</w:t>
      </w:r>
    </w:p>
    <w:p w:rsidR="003577C8" w:rsidRPr="00EA42E0" w:rsidRDefault="003577C8" w:rsidP="003577C8">
      <w:r w:rsidRPr="00EA42E0">
        <w:t>„Gospodarka”; Część 8: „Niewolnictwo”];</w:t>
      </w:r>
    </w:p>
    <w:p w:rsidR="003577C8" w:rsidRPr="00EA42E0" w:rsidRDefault="003577C8" w:rsidP="003577C8">
      <w:r w:rsidRPr="00EA42E0">
        <w:t xml:space="preserve">• B. </w:t>
      </w:r>
      <w:proofErr w:type="spellStart"/>
      <w:r w:rsidRPr="00EA42E0">
        <w:t>Bravo</w:t>
      </w:r>
      <w:proofErr w:type="spellEnd"/>
      <w:r w:rsidRPr="00EA42E0">
        <w:t xml:space="preserve"> &amp; 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</w:t>
      </w:r>
      <w:r w:rsidRPr="00EA42E0">
        <w:t>, tom III (Okres hellenistyczny),</w:t>
      </w:r>
    </w:p>
    <w:p w:rsidR="003577C8" w:rsidRPr="00EA42E0" w:rsidRDefault="003577C8" w:rsidP="003577C8">
      <w:r w:rsidRPr="00EA42E0">
        <w:t>NOWE WYDANIE: Warszawa 2001, strony 586-672 [rozdz. X: „Miasta greckie”;</w:t>
      </w:r>
    </w:p>
    <w:p w:rsidR="003577C8" w:rsidRPr="00EA42E0" w:rsidRDefault="003577C8" w:rsidP="003577C8">
      <w:r w:rsidRPr="00EA42E0">
        <w:t>rozdz. XI: „Kultura”; rozdz. XII: „Religia”];</w:t>
      </w:r>
    </w:p>
    <w:p w:rsidR="003577C8" w:rsidRPr="00EA42E0" w:rsidRDefault="003577C8" w:rsidP="003577C8"/>
    <w:p w:rsidR="003577C8" w:rsidRPr="00EA42E0" w:rsidRDefault="003577C8" w:rsidP="003577C8">
      <w:r w:rsidRPr="00EA42E0">
        <w:t>C.1) LEKTURY UZUPEŁNIAJĄCE</w:t>
      </w:r>
      <w:r>
        <w:t xml:space="preserve"> (jedna do wyboru)</w:t>
      </w:r>
      <w:r w:rsidRPr="00EA42E0">
        <w:t>:</w:t>
      </w:r>
    </w:p>
    <w:p w:rsidR="003577C8" w:rsidRPr="00EA42E0" w:rsidRDefault="003577C8" w:rsidP="003577C8">
      <w:r w:rsidRPr="00EA42E0">
        <w:t>Ogólne:</w:t>
      </w:r>
    </w:p>
    <w:p w:rsidR="003577C8" w:rsidRPr="00EA42E0" w:rsidRDefault="003577C8" w:rsidP="003577C8">
      <w:r w:rsidRPr="00EA42E0">
        <w:t>• I. Bieżuńska-</w:t>
      </w:r>
      <w:proofErr w:type="spellStart"/>
      <w:r w:rsidRPr="00EA42E0">
        <w:t>Małowist</w:t>
      </w:r>
      <w:proofErr w:type="spellEnd"/>
      <w:r w:rsidRPr="00EA42E0">
        <w:t xml:space="preserve">—M. </w:t>
      </w:r>
      <w:proofErr w:type="spellStart"/>
      <w:r w:rsidRPr="00EA42E0">
        <w:t>Małowist</w:t>
      </w:r>
      <w:proofErr w:type="spellEnd"/>
      <w:r w:rsidRPr="00EA42E0">
        <w:t xml:space="preserve">, </w:t>
      </w:r>
      <w:r w:rsidRPr="00EA42E0">
        <w:rPr>
          <w:i/>
          <w:iCs/>
        </w:rPr>
        <w:t>Niewolnictwo</w:t>
      </w:r>
      <w:r w:rsidRPr="00EA42E0">
        <w:t>, Warszawa 1987 (tylko s. 7-238).</w:t>
      </w:r>
    </w:p>
    <w:p w:rsidR="003577C8" w:rsidRPr="00EA42E0" w:rsidRDefault="003577C8" w:rsidP="003577C8">
      <w:r w:rsidRPr="00EA42E0">
        <w:t xml:space="preserve">• W. </w:t>
      </w:r>
      <w:proofErr w:type="spellStart"/>
      <w:r w:rsidRPr="00EA42E0">
        <w:t>Burkert</w:t>
      </w:r>
      <w:proofErr w:type="spellEnd"/>
      <w:r w:rsidRPr="00EA42E0">
        <w:t xml:space="preserve">, </w:t>
      </w:r>
      <w:r w:rsidRPr="00EA42E0">
        <w:rPr>
          <w:i/>
          <w:iCs/>
        </w:rPr>
        <w:t>Starożytne kulty misteryjne</w:t>
      </w:r>
      <w:r w:rsidRPr="00EA42E0">
        <w:t>, Bydgoszcz 2001 (całość);</w:t>
      </w:r>
    </w:p>
    <w:p w:rsidR="003577C8" w:rsidRPr="00EA42E0" w:rsidRDefault="003577C8" w:rsidP="003577C8">
      <w:r w:rsidRPr="00EA42E0">
        <w:t xml:space="preserve">• M.I. Finley, </w:t>
      </w:r>
      <w:r w:rsidRPr="00F86766">
        <w:rPr>
          <w:i/>
          <w:iCs/>
        </w:rPr>
        <w:t>Polityka w świecie starożytnym</w:t>
      </w:r>
      <w:r w:rsidRPr="00EA42E0">
        <w:t>, Kraków—Warszawa 2000 (całość);</w:t>
      </w:r>
    </w:p>
    <w:p w:rsidR="003577C8" w:rsidRPr="00EA42E0" w:rsidRDefault="003577C8" w:rsidP="003577C8">
      <w:r w:rsidRPr="00EA42E0">
        <w:t xml:space="preserve">• P. </w:t>
      </w:r>
      <w:proofErr w:type="spellStart"/>
      <w:r w:rsidRPr="00EA42E0">
        <w:t>Hadot</w:t>
      </w:r>
      <w:proofErr w:type="spellEnd"/>
      <w:r w:rsidRPr="00EA42E0">
        <w:t xml:space="preserve">, </w:t>
      </w:r>
      <w:r w:rsidRPr="00F86766">
        <w:rPr>
          <w:i/>
          <w:iCs/>
        </w:rPr>
        <w:t>Czym jest filozofia starożytna?</w:t>
      </w:r>
      <w:r>
        <w:t>,</w:t>
      </w:r>
      <w:r w:rsidRPr="00EA42E0">
        <w:t xml:space="preserve"> Warszawa 2000 (całość);</w:t>
      </w:r>
    </w:p>
    <w:p w:rsidR="003577C8" w:rsidRPr="00EA42E0" w:rsidRDefault="003577C8" w:rsidP="003577C8">
      <w:r w:rsidRPr="00EA42E0">
        <w:t xml:space="preserve">• H.-I. </w:t>
      </w:r>
      <w:proofErr w:type="spellStart"/>
      <w:r w:rsidRPr="00EA42E0">
        <w:t>Marrou</w:t>
      </w:r>
      <w:proofErr w:type="spellEnd"/>
      <w:r w:rsidRPr="00EA42E0">
        <w:t xml:space="preserve">, </w:t>
      </w:r>
      <w:r w:rsidRPr="00F86766">
        <w:rPr>
          <w:i/>
          <w:iCs/>
        </w:rPr>
        <w:t>Historia wychowania w starożytności</w:t>
      </w:r>
      <w:r w:rsidRPr="00EA42E0">
        <w:t>, Warszawa 1960 (całość);</w:t>
      </w:r>
    </w:p>
    <w:p w:rsidR="003577C8" w:rsidRPr="00EA42E0" w:rsidRDefault="003577C8" w:rsidP="003577C8">
      <w:r w:rsidRPr="00EA42E0">
        <w:t xml:space="preserve">• </w:t>
      </w:r>
      <w:r w:rsidRPr="00F86766">
        <w:rPr>
          <w:i/>
          <w:iCs/>
        </w:rPr>
        <w:t>Historia życia prywatnego</w:t>
      </w:r>
      <w:r w:rsidRPr="00EA42E0">
        <w:t xml:space="preserve">, t. I: </w:t>
      </w:r>
      <w:r w:rsidRPr="00F86766">
        <w:rPr>
          <w:i/>
          <w:iCs/>
        </w:rPr>
        <w:t>Od Cesarstwa Rzymskiego do roku tysięcznego</w:t>
      </w:r>
      <w:r w:rsidRPr="00EA42E0">
        <w:t>, pod red. P.</w:t>
      </w:r>
    </w:p>
    <w:p w:rsidR="003577C8" w:rsidRPr="00EA42E0" w:rsidRDefault="003577C8" w:rsidP="003577C8">
      <w:proofErr w:type="spellStart"/>
      <w:r w:rsidRPr="00EA42E0">
        <w:t>Veyne’a</w:t>
      </w:r>
      <w:proofErr w:type="spellEnd"/>
      <w:r w:rsidRPr="00EA42E0">
        <w:t>, Wrocław—Warszawa—Kraków 1999 (tylko s. 21-395);</w:t>
      </w:r>
    </w:p>
    <w:p w:rsidR="003577C8" w:rsidRPr="00EA42E0" w:rsidRDefault="003577C8" w:rsidP="003577C8">
      <w:r w:rsidRPr="00EA42E0">
        <w:t>• A. Wypustek, Magia antyczna, Wrocław 2001 (całość).</w:t>
      </w:r>
    </w:p>
    <w:p w:rsidR="003577C8" w:rsidRPr="00EA42E0" w:rsidRDefault="003577C8" w:rsidP="003577C8">
      <w:r w:rsidRPr="00EA42E0">
        <w:t>Grecja:</w:t>
      </w:r>
    </w:p>
    <w:p w:rsidR="003577C8" w:rsidRPr="00EA42E0" w:rsidRDefault="003577C8" w:rsidP="003577C8">
      <w:r w:rsidRPr="00EA42E0">
        <w:t xml:space="preserve">• J. </w:t>
      </w:r>
      <w:proofErr w:type="spellStart"/>
      <w:r w:rsidRPr="00EA42E0">
        <w:t>Boardman</w:t>
      </w:r>
      <w:proofErr w:type="spellEnd"/>
      <w:r w:rsidRPr="00EA42E0">
        <w:t xml:space="preserve">, </w:t>
      </w:r>
      <w:r w:rsidRPr="00F86766">
        <w:rPr>
          <w:i/>
          <w:iCs/>
        </w:rPr>
        <w:t>Sztuka grecka</w:t>
      </w:r>
      <w:r w:rsidRPr="00EA42E0">
        <w:t>, Toruń—Wrocław 1999 (całość);</w:t>
      </w:r>
    </w:p>
    <w:p w:rsidR="003577C8" w:rsidRPr="00EA42E0" w:rsidRDefault="003577C8" w:rsidP="003577C8">
      <w:r w:rsidRPr="00EA42E0">
        <w:t xml:space="preserve">• E.R. </w:t>
      </w:r>
      <w:proofErr w:type="spellStart"/>
      <w:r w:rsidRPr="00EA42E0">
        <w:t>Dodds</w:t>
      </w:r>
      <w:proofErr w:type="spellEnd"/>
      <w:r w:rsidRPr="00EA42E0">
        <w:t xml:space="preserve">, </w:t>
      </w:r>
      <w:r w:rsidRPr="00F86766">
        <w:rPr>
          <w:i/>
          <w:iCs/>
        </w:rPr>
        <w:t>Grecy i irracjonalność</w:t>
      </w:r>
      <w:r w:rsidRPr="00EA42E0">
        <w:t>, Bydgoszcz 2002 (całość);</w:t>
      </w:r>
    </w:p>
    <w:p w:rsidR="003577C8" w:rsidRPr="00EA42E0" w:rsidRDefault="003577C8" w:rsidP="003577C8">
      <w:r w:rsidRPr="00EA42E0">
        <w:t xml:space="preserve">• K.J. Dover, </w:t>
      </w:r>
      <w:r w:rsidRPr="00F86766">
        <w:rPr>
          <w:i/>
          <w:iCs/>
        </w:rPr>
        <w:t>Homoseksualizm grecki</w:t>
      </w:r>
      <w:r w:rsidRPr="00EA42E0">
        <w:t>, Kraków 2004 (całość);</w:t>
      </w:r>
    </w:p>
    <w:p w:rsidR="003577C8" w:rsidRPr="00EA42E0" w:rsidRDefault="003577C8" w:rsidP="003577C8">
      <w:r w:rsidRPr="00EA42E0">
        <w:t xml:space="preserve">• N.G.L. Hammond, </w:t>
      </w:r>
      <w:r w:rsidRPr="00F86766">
        <w:rPr>
          <w:i/>
          <w:iCs/>
        </w:rPr>
        <w:t>Starożytna Macedonia</w:t>
      </w:r>
      <w:r w:rsidRPr="00EA42E0">
        <w:t>, Warszawa 1999 (całość).</w:t>
      </w:r>
    </w:p>
    <w:p w:rsidR="003577C8" w:rsidRPr="00EA42E0" w:rsidRDefault="003577C8" w:rsidP="003577C8">
      <w:r w:rsidRPr="00EA42E0">
        <w:t xml:space="preserve">• M. H. Hansen, </w:t>
      </w:r>
      <w:r w:rsidRPr="00F86766">
        <w:rPr>
          <w:i/>
          <w:iCs/>
        </w:rPr>
        <w:t>Demokracja ateńska w czasach Demostenesa</w:t>
      </w:r>
      <w:r w:rsidRPr="00EA42E0">
        <w:t>, Warszawa 1999 (całość);</w:t>
      </w:r>
    </w:p>
    <w:p w:rsidR="003577C8" w:rsidRPr="00EA42E0" w:rsidRDefault="003577C8" w:rsidP="003577C8">
      <w:r w:rsidRPr="00EA42E0">
        <w:t xml:space="preserve">• W. Jaeger, </w:t>
      </w:r>
      <w:proofErr w:type="spellStart"/>
      <w:r w:rsidRPr="00F86766">
        <w:rPr>
          <w:i/>
          <w:iCs/>
        </w:rPr>
        <w:t>Paideia</w:t>
      </w:r>
      <w:proofErr w:type="spellEnd"/>
      <w:r w:rsidRPr="00F86766">
        <w:rPr>
          <w:i/>
          <w:iCs/>
        </w:rPr>
        <w:t>. Formowanie człowieka greckiego</w:t>
      </w:r>
      <w:r w:rsidRPr="00EA42E0">
        <w:t>, Warszawa 2001 (s. 29-319 albo s.</w:t>
      </w:r>
    </w:p>
    <w:p w:rsidR="003577C8" w:rsidRPr="00EA42E0" w:rsidRDefault="003577C8" w:rsidP="003577C8">
      <w:r w:rsidRPr="00EA42E0">
        <w:t>321-504 oraz 961-1109);</w:t>
      </w:r>
    </w:p>
    <w:p w:rsidR="003577C8" w:rsidRPr="00EA42E0" w:rsidRDefault="003577C8" w:rsidP="003577C8">
      <w:r w:rsidRPr="00EA42E0">
        <w:t xml:space="preserve">• R. Kulesza, </w:t>
      </w:r>
      <w:r w:rsidRPr="00F86766">
        <w:rPr>
          <w:i/>
          <w:iCs/>
        </w:rPr>
        <w:t>Sparta w V-IV wieku p.n.e.,</w:t>
      </w:r>
      <w:r w:rsidRPr="00EA42E0">
        <w:t xml:space="preserve"> Warszawa 2003 (całość);</w:t>
      </w:r>
    </w:p>
    <w:p w:rsidR="003577C8" w:rsidRPr="00EA42E0" w:rsidRDefault="003577C8" w:rsidP="003577C8">
      <w:r w:rsidRPr="00EA42E0">
        <w:t xml:space="preserve">• W. </w:t>
      </w:r>
      <w:proofErr w:type="spellStart"/>
      <w:r w:rsidRPr="00EA42E0">
        <w:t>Lengauer</w:t>
      </w:r>
      <w:proofErr w:type="spellEnd"/>
      <w:r w:rsidRPr="00EA42E0">
        <w:t xml:space="preserve">, </w:t>
      </w:r>
      <w:r w:rsidRPr="00F86766">
        <w:rPr>
          <w:i/>
          <w:iCs/>
        </w:rPr>
        <w:t>Religijność starożytnych Greków</w:t>
      </w:r>
      <w:r w:rsidRPr="00EA42E0">
        <w:t>, Warszawa 1994 (całość);</w:t>
      </w:r>
    </w:p>
    <w:p w:rsidR="003577C8" w:rsidRPr="00EA42E0" w:rsidRDefault="003577C8" w:rsidP="003577C8">
      <w:r w:rsidRPr="00EA42E0">
        <w:t xml:space="preserve">• B. </w:t>
      </w:r>
      <w:proofErr w:type="spellStart"/>
      <w:r w:rsidRPr="00EA42E0">
        <w:t>Snell</w:t>
      </w:r>
      <w:proofErr w:type="spellEnd"/>
      <w:r w:rsidRPr="00EA42E0">
        <w:t xml:space="preserve">, </w:t>
      </w:r>
      <w:r w:rsidRPr="00F86766">
        <w:rPr>
          <w:i/>
          <w:iCs/>
        </w:rPr>
        <w:t>Odkrycie ducha</w:t>
      </w:r>
      <w:r w:rsidRPr="00EA42E0">
        <w:t>, Warszawa 2009 (całość);</w:t>
      </w:r>
    </w:p>
    <w:p w:rsidR="003577C8" w:rsidRPr="00EA42E0" w:rsidRDefault="003577C8" w:rsidP="003577C8">
      <w:r w:rsidRPr="00EA42E0">
        <w:t xml:space="preserve">• A. Świderkówna, </w:t>
      </w:r>
      <w:proofErr w:type="spellStart"/>
      <w:r w:rsidRPr="00F86766">
        <w:rPr>
          <w:i/>
          <w:iCs/>
        </w:rPr>
        <w:t>Hellenika</w:t>
      </w:r>
      <w:proofErr w:type="spellEnd"/>
      <w:r w:rsidRPr="00F86766">
        <w:rPr>
          <w:i/>
          <w:iCs/>
        </w:rPr>
        <w:t>. Wizerunek epoki od Aleksandra do Augusta</w:t>
      </w:r>
      <w:r w:rsidRPr="00EA42E0">
        <w:t>, Warszawa 1978</w:t>
      </w:r>
    </w:p>
    <w:p w:rsidR="003577C8" w:rsidRPr="00EA42E0" w:rsidRDefault="003577C8" w:rsidP="003577C8">
      <w:r w:rsidRPr="00EA42E0">
        <w:t>(całość);</w:t>
      </w:r>
    </w:p>
    <w:p w:rsidR="003577C8" w:rsidRPr="00EA42E0" w:rsidRDefault="003577C8" w:rsidP="003577C8">
      <w:r w:rsidRPr="00EA42E0">
        <w:t xml:space="preserve">• O. </w:t>
      </w:r>
      <w:proofErr w:type="spellStart"/>
      <w:r w:rsidRPr="00EA42E0">
        <w:t>Taplin</w:t>
      </w:r>
      <w:proofErr w:type="spellEnd"/>
      <w:r w:rsidRPr="00EA42E0">
        <w:t xml:space="preserve">, </w:t>
      </w:r>
      <w:r w:rsidRPr="00F86766">
        <w:rPr>
          <w:i/>
          <w:iCs/>
        </w:rPr>
        <w:t>Tragedia grecka w działaniu</w:t>
      </w:r>
      <w:r w:rsidRPr="00EA42E0">
        <w:t>, Kraków 2004 (całość);</w:t>
      </w:r>
    </w:p>
    <w:p w:rsidR="003577C8" w:rsidRPr="00EA42E0" w:rsidRDefault="003577C8" w:rsidP="003577C8">
      <w:r w:rsidRPr="00EA42E0">
        <w:t xml:space="preserve">• J.-P. </w:t>
      </w:r>
      <w:proofErr w:type="spellStart"/>
      <w:r w:rsidRPr="00EA42E0">
        <w:t>Vernant</w:t>
      </w:r>
      <w:proofErr w:type="spellEnd"/>
      <w:r w:rsidRPr="00EA42E0">
        <w:t xml:space="preserve">, </w:t>
      </w:r>
      <w:r w:rsidRPr="00F86766">
        <w:rPr>
          <w:i/>
          <w:iCs/>
        </w:rPr>
        <w:t>Źródła myśli greckiej</w:t>
      </w:r>
      <w:r w:rsidRPr="00EA42E0">
        <w:t xml:space="preserve"> (koniecznie 2. wyd.!), Gdańsk 1996 (całość);</w:t>
      </w:r>
    </w:p>
    <w:p w:rsidR="003577C8" w:rsidRPr="00EA42E0" w:rsidRDefault="003577C8" w:rsidP="003577C8">
      <w:r w:rsidRPr="00EA42E0">
        <w:t>• P. Vidal-</w:t>
      </w:r>
      <w:proofErr w:type="spellStart"/>
      <w:r w:rsidRPr="00EA42E0">
        <w:t>Naquet</w:t>
      </w:r>
      <w:proofErr w:type="spellEnd"/>
      <w:r w:rsidRPr="00EA42E0">
        <w:t xml:space="preserve">, </w:t>
      </w:r>
      <w:r w:rsidRPr="00F86766">
        <w:rPr>
          <w:i/>
          <w:iCs/>
        </w:rPr>
        <w:t>Czarny łowca. Formy myśli i formy życia społecznego w świecie greckim</w:t>
      </w:r>
      <w:r w:rsidRPr="00EA42E0">
        <w:t>,</w:t>
      </w:r>
    </w:p>
    <w:p w:rsidR="003577C8" w:rsidRPr="00EA42E0" w:rsidRDefault="003577C8" w:rsidP="003577C8">
      <w:r w:rsidRPr="00EA42E0">
        <w:t>Warszawa 2003 (całość);</w:t>
      </w:r>
    </w:p>
    <w:p w:rsidR="003577C8" w:rsidRPr="00EA42E0" w:rsidRDefault="003577C8" w:rsidP="003577C8">
      <w:r w:rsidRPr="00EA42E0">
        <w:t xml:space="preserve">• E. </w:t>
      </w:r>
      <w:proofErr w:type="spellStart"/>
      <w:r w:rsidRPr="00EA42E0">
        <w:t>Zwolski</w:t>
      </w:r>
      <w:proofErr w:type="spellEnd"/>
      <w:r w:rsidRPr="00EA42E0">
        <w:t xml:space="preserve">, </w:t>
      </w:r>
      <w:proofErr w:type="spellStart"/>
      <w:r w:rsidRPr="00EA42E0">
        <w:t>Choreia</w:t>
      </w:r>
      <w:proofErr w:type="spellEnd"/>
      <w:r w:rsidRPr="00EA42E0">
        <w:t xml:space="preserve">. </w:t>
      </w:r>
      <w:r w:rsidRPr="00F86766">
        <w:rPr>
          <w:i/>
          <w:iCs/>
        </w:rPr>
        <w:t>Muza i bóstwo w religii greckiej</w:t>
      </w:r>
      <w:r w:rsidRPr="00EA42E0">
        <w:t>, Warszawa 1978 (całość).</w:t>
      </w:r>
    </w:p>
    <w:p w:rsidR="003577C8" w:rsidRPr="00EA42E0" w:rsidRDefault="003577C8" w:rsidP="003577C8">
      <w:r w:rsidRPr="00EA42E0">
        <w:t>Rzym:</w:t>
      </w:r>
    </w:p>
    <w:p w:rsidR="003577C8" w:rsidRPr="00EA42E0" w:rsidRDefault="003577C8" w:rsidP="003577C8">
      <w:r w:rsidRPr="00EA42E0">
        <w:t xml:space="preserve">• P. Brown, </w:t>
      </w:r>
      <w:r w:rsidRPr="00F86766">
        <w:rPr>
          <w:i/>
          <w:iCs/>
        </w:rPr>
        <w:t xml:space="preserve">Augustyn z </w:t>
      </w:r>
      <w:proofErr w:type="spellStart"/>
      <w:r w:rsidRPr="00F86766">
        <w:rPr>
          <w:i/>
          <w:iCs/>
        </w:rPr>
        <w:t>Hippony</w:t>
      </w:r>
      <w:proofErr w:type="spellEnd"/>
      <w:r w:rsidRPr="00EA42E0">
        <w:t>, Warszawa 1993 (całość);</w:t>
      </w:r>
    </w:p>
    <w:p w:rsidR="003577C8" w:rsidRPr="00F86766" w:rsidRDefault="003577C8" w:rsidP="003577C8">
      <w:pPr>
        <w:rPr>
          <w:i/>
          <w:iCs/>
        </w:rPr>
      </w:pPr>
      <w:r w:rsidRPr="00EA42E0">
        <w:t xml:space="preserve">• E.R. </w:t>
      </w:r>
      <w:proofErr w:type="spellStart"/>
      <w:r w:rsidRPr="00EA42E0">
        <w:t>Dodds</w:t>
      </w:r>
      <w:proofErr w:type="spellEnd"/>
      <w:r w:rsidRPr="00EA42E0">
        <w:t xml:space="preserve">, </w:t>
      </w:r>
      <w:r w:rsidRPr="00F86766">
        <w:rPr>
          <w:i/>
          <w:iCs/>
        </w:rPr>
        <w:t>Pogaństwo i chrześcijaństwo w epoce niepokoju. Niektóre aspekty</w:t>
      </w:r>
    </w:p>
    <w:p w:rsidR="003577C8" w:rsidRPr="00EA42E0" w:rsidRDefault="003577C8" w:rsidP="003577C8">
      <w:r w:rsidRPr="00F86766">
        <w:rPr>
          <w:i/>
          <w:iCs/>
        </w:rPr>
        <w:t>doświadczenia religijnego od Marka Aureliusza do Konstantyna Wielkiego</w:t>
      </w:r>
      <w:r w:rsidRPr="00EA42E0">
        <w:t>, Kraków 2004</w:t>
      </w:r>
    </w:p>
    <w:p w:rsidR="003577C8" w:rsidRPr="00EA42E0" w:rsidRDefault="003577C8" w:rsidP="003577C8">
      <w:r w:rsidRPr="00EA42E0">
        <w:t>(całość);</w:t>
      </w:r>
    </w:p>
    <w:p w:rsidR="003577C8" w:rsidRPr="00EA42E0" w:rsidRDefault="003577C8" w:rsidP="003577C8">
      <w:r w:rsidRPr="00EA42E0">
        <w:t xml:space="preserve">• R. </w:t>
      </w:r>
      <w:proofErr w:type="spellStart"/>
      <w:r w:rsidRPr="00EA42E0">
        <w:t>Étienne</w:t>
      </w:r>
      <w:proofErr w:type="spellEnd"/>
      <w:r w:rsidRPr="00EA42E0">
        <w:t xml:space="preserve">, </w:t>
      </w:r>
      <w:r w:rsidRPr="00F86766">
        <w:rPr>
          <w:i/>
          <w:iCs/>
        </w:rPr>
        <w:t>Życie codzienne w Pompejach</w:t>
      </w:r>
      <w:r w:rsidRPr="00EA42E0">
        <w:t>, Warszawa 1971 (całość);</w:t>
      </w:r>
    </w:p>
    <w:p w:rsidR="003577C8" w:rsidRPr="00EA42E0" w:rsidRDefault="003577C8" w:rsidP="003577C8">
      <w:r w:rsidRPr="00EA42E0">
        <w:t xml:space="preserve">• M. </w:t>
      </w:r>
      <w:proofErr w:type="spellStart"/>
      <w:r w:rsidRPr="00EA42E0">
        <w:t>Jaczynowska</w:t>
      </w:r>
      <w:proofErr w:type="spellEnd"/>
      <w:r w:rsidRPr="00EA42E0">
        <w:t xml:space="preserve">, </w:t>
      </w:r>
      <w:r w:rsidRPr="00F86766">
        <w:rPr>
          <w:i/>
          <w:iCs/>
        </w:rPr>
        <w:t>Religie świata rzymskiego</w:t>
      </w:r>
      <w:r w:rsidRPr="00EA42E0">
        <w:t>, Warszawa 1987 (całość);</w:t>
      </w:r>
    </w:p>
    <w:p w:rsidR="003577C8" w:rsidRPr="00EA42E0" w:rsidRDefault="003577C8" w:rsidP="003577C8">
      <w:r w:rsidRPr="00EA42E0">
        <w:t xml:space="preserve">• K. </w:t>
      </w:r>
      <w:proofErr w:type="spellStart"/>
      <w:r w:rsidRPr="00EA42E0">
        <w:t>Kęciek</w:t>
      </w:r>
      <w:proofErr w:type="spellEnd"/>
      <w:r w:rsidRPr="00EA42E0">
        <w:t xml:space="preserve">, </w:t>
      </w:r>
      <w:r w:rsidRPr="00F86766">
        <w:rPr>
          <w:i/>
          <w:iCs/>
        </w:rPr>
        <w:t>Dzieje Kartagińczyków. Historia nie zawsze ortodoksyjna</w:t>
      </w:r>
      <w:r w:rsidRPr="00EA42E0">
        <w:t>, Warszawa 2003</w:t>
      </w:r>
    </w:p>
    <w:p w:rsidR="003577C8" w:rsidRPr="00EA42E0" w:rsidRDefault="003577C8" w:rsidP="003577C8">
      <w:r w:rsidRPr="00EA42E0">
        <w:t>(całość);</w:t>
      </w:r>
    </w:p>
    <w:p w:rsidR="003577C8" w:rsidRPr="00EA42E0" w:rsidRDefault="003577C8" w:rsidP="003577C8">
      <w:r w:rsidRPr="00EA42E0">
        <w:t xml:space="preserve">• A. Łukaszewicz, </w:t>
      </w:r>
      <w:r w:rsidRPr="00F86766">
        <w:rPr>
          <w:i/>
          <w:iCs/>
        </w:rPr>
        <w:t>Świat papirusów</w:t>
      </w:r>
      <w:r w:rsidRPr="00EA42E0">
        <w:t>, Warszawa 2001 (całość);</w:t>
      </w:r>
    </w:p>
    <w:p w:rsidR="003577C8" w:rsidRPr="00EA42E0" w:rsidRDefault="003577C8" w:rsidP="003577C8">
      <w:r w:rsidRPr="00EA42E0">
        <w:t xml:space="preserve">• M. Sartre, </w:t>
      </w:r>
      <w:r w:rsidRPr="00F86766">
        <w:rPr>
          <w:i/>
          <w:iCs/>
        </w:rPr>
        <w:t>Wschód rzymski</w:t>
      </w:r>
      <w:r w:rsidRPr="00EA42E0">
        <w:t>, Wrocław 1997 (całość);</w:t>
      </w:r>
    </w:p>
    <w:p w:rsidR="003577C8" w:rsidRPr="00EA42E0" w:rsidRDefault="003577C8" w:rsidP="003577C8">
      <w:r w:rsidRPr="00EA42E0">
        <w:t xml:space="preserve">• D. </w:t>
      </w:r>
      <w:proofErr w:type="spellStart"/>
      <w:r w:rsidRPr="00EA42E0">
        <w:t>Słapek</w:t>
      </w:r>
      <w:proofErr w:type="spellEnd"/>
      <w:r w:rsidRPr="00EA42E0">
        <w:t xml:space="preserve">, </w:t>
      </w:r>
      <w:r w:rsidRPr="00F86766">
        <w:rPr>
          <w:i/>
          <w:iCs/>
        </w:rPr>
        <w:t>Gladiatorzy i polityka. Igrzyska w okresie późnej republiki rzymskiej</w:t>
      </w:r>
      <w:r w:rsidRPr="00EA42E0">
        <w:t>, Wrocław</w:t>
      </w:r>
    </w:p>
    <w:p w:rsidR="003577C8" w:rsidRPr="00EA42E0" w:rsidRDefault="003577C8" w:rsidP="003577C8">
      <w:r w:rsidRPr="00EA42E0">
        <w:t>1995 (całość);</w:t>
      </w:r>
    </w:p>
    <w:p w:rsidR="003577C8" w:rsidRPr="00EA42E0" w:rsidRDefault="003577C8" w:rsidP="003577C8">
      <w:r w:rsidRPr="00EA42E0">
        <w:t xml:space="preserve">• M. Wheeler, </w:t>
      </w:r>
      <w:r w:rsidRPr="00F86766">
        <w:rPr>
          <w:i/>
          <w:iCs/>
        </w:rPr>
        <w:t>Rzym poza granicami cesarstwa</w:t>
      </w:r>
      <w:r w:rsidRPr="00EA42E0">
        <w:t>, Warszawa 1958 (całość);</w:t>
      </w:r>
    </w:p>
    <w:p w:rsidR="003577C8" w:rsidRPr="00EA42E0" w:rsidRDefault="003577C8" w:rsidP="003577C8">
      <w:r w:rsidRPr="00EA42E0">
        <w:t xml:space="preserve">• 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F86766">
        <w:rPr>
          <w:i/>
          <w:iCs/>
        </w:rPr>
        <w:t>Kościół w świecie późnego antyku</w:t>
      </w:r>
      <w:r w:rsidRPr="00EA42E0">
        <w:t>, Warszawa 1994 i 2006 (całość);</w:t>
      </w:r>
    </w:p>
    <w:p w:rsidR="003577C8" w:rsidRPr="00EA42E0" w:rsidRDefault="003577C8" w:rsidP="003577C8">
      <w:r w:rsidRPr="00EA42E0">
        <w:t xml:space="preserve">• P. </w:t>
      </w:r>
      <w:proofErr w:type="spellStart"/>
      <w:r w:rsidRPr="00EA42E0">
        <w:t>Zanker</w:t>
      </w:r>
      <w:proofErr w:type="spellEnd"/>
      <w:r w:rsidRPr="00EA42E0">
        <w:t xml:space="preserve">, </w:t>
      </w:r>
      <w:r w:rsidRPr="00F86766">
        <w:rPr>
          <w:i/>
          <w:iCs/>
        </w:rPr>
        <w:t>August i potęga obrazów</w:t>
      </w:r>
      <w:r w:rsidRPr="00EA42E0">
        <w:t>, Poznań 1999 (całość).</w:t>
      </w:r>
    </w:p>
    <w:p w:rsidR="003577C8" w:rsidRPr="00EA42E0" w:rsidRDefault="003577C8" w:rsidP="003577C8"/>
    <w:p w:rsidR="003577C8" w:rsidRPr="00EA42E0" w:rsidRDefault="003577C8" w:rsidP="003577C8">
      <w:r w:rsidRPr="00EA42E0">
        <w:t>C.2) OBCOJĘZYCZNE LEKTURY UZUPEŁNIAJĄCE (przykładowo):</w:t>
      </w:r>
    </w:p>
    <w:p w:rsidR="003577C8" w:rsidRPr="00F86766" w:rsidRDefault="003577C8" w:rsidP="003577C8">
      <w:pPr>
        <w:rPr>
          <w:i/>
          <w:iCs/>
          <w:lang w:val="en-US"/>
        </w:rPr>
      </w:pPr>
      <w:r w:rsidRPr="00EA42E0">
        <w:rPr>
          <w:lang w:val="en-US"/>
        </w:rPr>
        <w:lastRenderedPageBreak/>
        <w:t>• W JĘZYKU ANGIELSKIM: O. Murray, S. Price (</w:t>
      </w:r>
      <w:proofErr w:type="spellStart"/>
      <w:r w:rsidRPr="00EA42E0">
        <w:rPr>
          <w:lang w:val="en-US"/>
        </w:rPr>
        <w:t>wyd</w:t>
      </w:r>
      <w:proofErr w:type="spellEnd"/>
      <w:r w:rsidRPr="00EA42E0">
        <w:rPr>
          <w:lang w:val="en-US"/>
        </w:rPr>
        <w:t xml:space="preserve">.), </w:t>
      </w:r>
      <w:r w:rsidRPr="00F86766">
        <w:rPr>
          <w:i/>
          <w:iCs/>
          <w:lang w:val="en-US"/>
        </w:rPr>
        <w:t>The Greek City. From Homer to</w:t>
      </w:r>
    </w:p>
    <w:p w:rsidR="003577C8" w:rsidRPr="00EA42E0" w:rsidRDefault="003577C8" w:rsidP="003577C8">
      <w:pPr>
        <w:rPr>
          <w:lang w:val="en-US"/>
        </w:rPr>
      </w:pPr>
      <w:r w:rsidRPr="00F86766">
        <w:rPr>
          <w:i/>
          <w:iCs/>
          <w:lang w:val="en-US"/>
        </w:rPr>
        <w:t>Alexander</w:t>
      </w:r>
      <w:r w:rsidRPr="00EA42E0">
        <w:rPr>
          <w:lang w:val="en-US"/>
        </w:rPr>
        <w:t>, Oxford 1990 (</w:t>
      </w:r>
      <w:proofErr w:type="spellStart"/>
      <w:r w:rsidRPr="00EA42E0">
        <w:rPr>
          <w:lang w:val="en-US"/>
        </w:rPr>
        <w:t>całość</w:t>
      </w:r>
      <w:proofErr w:type="spellEnd"/>
      <w:r w:rsidRPr="00EA42E0">
        <w:rPr>
          <w:lang w:val="en-US"/>
        </w:rPr>
        <w:t>).</w:t>
      </w:r>
    </w:p>
    <w:p w:rsidR="003577C8" w:rsidRPr="00F86766" w:rsidRDefault="003577C8" w:rsidP="003577C8">
      <w:pPr>
        <w:rPr>
          <w:i/>
          <w:iCs/>
          <w:lang w:val="en-US"/>
        </w:rPr>
      </w:pPr>
      <w:r w:rsidRPr="00EA42E0">
        <w:rPr>
          <w:lang w:val="en-US"/>
        </w:rPr>
        <w:t xml:space="preserve">• W JĘZYKU FRANCUSKIM: P. </w:t>
      </w:r>
      <w:proofErr w:type="spellStart"/>
      <w:r w:rsidRPr="00EA42E0">
        <w:rPr>
          <w:lang w:val="en-US"/>
        </w:rPr>
        <w:t>Veyne</w:t>
      </w:r>
      <w:proofErr w:type="spellEnd"/>
      <w:r w:rsidRPr="00EA42E0">
        <w:rPr>
          <w:lang w:val="en-US"/>
        </w:rPr>
        <w:t xml:space="preserve">, </w:t>
      </w:r>
      <w:r w:rsidRPr="00F86766">
        <w:rPr>
          <w:i/>
          <w:iCs/>
          <w:lang w:val="en-US"/>
        </w:rPr>
        <w:t xml:space="preserve">Le pain et le cirque. </w:t>
      </w:r>
      <w:proofErr w:type="spellStart"/>
      <w:r w:rsidRPr="00F86766">
        <w:rPr>
          <w:i/>
          <w:iCs/>
          <w:lang w:val="en-US"/>
        </w:rPr>
        <w:t>Sociologie</w:t>
      </w:r>
      <w:proofErr w:type="spellEnd"/>
      <w:r w:rsidRPr="00F86766">
        <w:rPr>
          <w:i/>
          <w:iCs/>
          <w:lang w:val="en-US"/>
        </w:rPr>
        <w:t xml:space="preserve"> </w:t>
      </w:r>
      <w:proofErr w:type="spellStart"/>
      <w:r w:rsidRPr="00F86766">
        <w:rPr>
          <w:i/>
          <w:iCs/>
          <w:lang w:val="en-US"/>
        </w:rPr>
        <w:t>historique</w:t>
      </w:r>
      <w:proofErr w:type="spellEnd"/>
      <w:r w:rsidRPr="00F86766">
        <w:rPr>
          <w:i/>
          <w:iCs/>
          <w:lang w:val="en-US"/>
        </w:rPr>
        <w:t xml:space="preserve"> d’un</w:t>
      </w:r>
    </w:p>
    <w:p w:rsidR="003577C8" w:rsidRPr="00EA42E0" w:rsidRDefault="003577C8" w:rsidP="003577C8">
      <w:pPr>
        <w:rPr>
          <w:lang w:val="en-US"/>
        </w:rPr>
      </w:pPr>
      <w:proofErr w:type="spellStart"/>
      <w:r w:rsidRPr="00F86766">
        <w:rPr>
          <w:i/>
          <w:iCs/>
          <w:lang w:val="en-US"/>
        </w:rPr>
        <w:t>pluralisme</w:t>
      </w:r>
      <w:proofErr w:type="spellEnd"/>
      <w:r w:rsidRPr="00F86766">
        <w:rPr>
          <w:i/>
          <w:iCs/>
          <w:lang w:val="en-US"/>
        </w:rPr>
        <w:t xml:space="preserve"> politique</w:t>
      </w:r>
      <w:r w:rsidRPr="00EA42E0">
        <w:rPr>
          <w:lang w:val="en-US"/>
        </w:rPr>
        <w:t xml:space="preserve">, Paris 1976 i </w:t>
      </w:r>
      <w:proofErr w:type="spellStart"/>
      <w:r w:rsidRPr="00EA42E0">
        <w:rPr>
          <w:lang w:val="en-US"/>
        </w:rPr>
        <w:t>wiele</w:t>
      </w:r>
      <w:proofErr w:type="spellEnd"/>
      <w:r w:rsidRPr="00EA42E0">
        <w:rPr>
          <w:lang w:val="en-US"/>
        </w:rPr>
        <w:t xml:space="preserve"> </w:t>
      </w:r>
      <w:proofErr w:type="spellStart"/>
      <w:r w:rsidRPr="00EA42E0">
        <w:rPr>
          <w:lang w:val="en-US"/>
        </w:rPr>
        <w:t>następnych</w:t>
      </w:r>
      <w:proofErr w:type="spellEnd"/>
      <w:r w:rsidRPr="00EA42E0">
        <w:rPr>
          <w:lang w:val="en-US"/>
        </w:rPr>
        <w:t xml:space="preserve"> </w:t>
      </w:r>
      <w:proofErr w:type="spellStart"/>
      <w:r w:rsidRPr="00EA42E0">
        <w:rPr>
          <w:lang w:val="en-US"/>
        </w:rPr>
        <w:t>wydań</w:t>
      </w:r>
      <w:proofErr w:type="spellEnd"/>
      <w:r w:rsidRPr="00EA42E0">
        <w:rPr>
          <w:lang w:val="en-US"/>
        </w:rPr>
        <w:t xml:space="preserve"> (</w:t>
      </w:r>
      <w:proofErr w:type="spellStart"/>
      <w:r w:rsidRPr="00EA42E0">
        <w:rPr>
          <w:lang w:val="en-US"/>
        </w:rPr>
        <w:t>całość</w:t>
      </w:r>
      <w:proofErr w:type="spellEnd"/>
      <w:r w:rsidRPr="00EA42E0">
        <w:rPr>
          <w:lang w:val="en-US"/>
        </w:rPr>
        <w:t>).</w:t>
      </w:r>
    </w:p>
    <w:p w:rsidR="003577C8" w:rsidRPr="00F86766" w:rsidRDefault="003577C8" w:rsidP="003577C8">
      <w:pPr>
        <w:rPr>
          <w:i/>
          <w:iCs/>
          <w:lang w:val="en-US"/>
        </w:rPr>
      </w:pPr>
      <w:r w:rsidRPr="00EA42E0">
        <w:t xml:space="preserve">• W JĘZYKU NIEMIECKIM: J. Latacz, </w:t>
      </w:r>
      <w:proofErr w:type="spellStart"/>
      <w:r w:rsidRPr="00F86766">
        <w:rPr>
          <w:i/>
          <w:iCs/>
        </w:rPr>
        <w:t>Troia</w:t>
      </w:r>
      <w:proofErr w:type="spellEnd"/>
      <w:r w:rsidRPr="00F86766">
        <w:rPr>
          <w:i/>
          <w:iCs/>
        </w:rPr>
        <w:t xml:space="preserve"> </w:t>
      </w:r>
      <w:proofErr w:type="spellStart"/>
      <w:r w:rsidRPr="00F86766">
        <w:rPr>
          <w:i/>
          <w:iCs/>
        </w:rPr>
        <w:t>und</w:t>
      </w:r>
      <w:proofErr w:type="spellEnd"/>
      <w:r w:rsidRPr="00F86766">
        <w:rPr>
          <w:i/>
          <w:iCs/>
        </w:rPr>
        <w:t xml:space="preserve"> Homer. </w:t>
      </w:r>
      <w:r w:rsidRPr="00F86766">
        <w:rPr>
          <w:i/>
          <w:iCs/>
          <w:lang w:val="en-US"/>
        </w:rPr>
        <w:t xml:space="preserve">Der </w:t>
      </w:r>
      <w:proofErr w:type="spellStart"/>
      <w:r w:rsidRPr="00F86766">
        <w:rPr>
          <w:i/>
          <w:iCs/>
          <w:lang w:val="en-US"/>
        </w:rPr>
        <w:t>Weg</w:t>
      </w:r>
      <w:proofErr w:type="spellEnd"/>
      <w:r w:rsidRPr="00F86766">
        <w:rPr>
          <w:i/>
          <w:iCs/>
          <w:lang w:val="en-US"/>
        </w:rPr>
        <w:t xml:space="preserve"> </w:t>
      </w:r>
      <w:proofErr w:type="spellStart"/>
      <w:r w:rsidRPr="00F86766">
        <w:rPr>
          <w:i/>
          <w:iCs/>
          <w:lang w:val="en-US"/>
        </w:rPr>
        <w:t>zur</w:t>
      </w:r>
      <w:proofErr w:type="spellEnd"/>
      <w:r w:rsidRPr="00F86766">
        <w:rPr>
          <w:i/>
          <w:iCs/>
          <w:lang w:val="en-US"/>
        </w:rPr>
        <w:t xml:space="preserve"> </w:t>
      </w:r>
      <w:proofErr w:type="spellStart"/>
      <w:r w:rsidRPr="00F86766">
        <w:rPr>
          <w:i/>
          <w:iCs/>
          <w:lang w:val="en-US"/>
        </w:rPr>
        <w:t>Lösung</w:t>
      </w:r>
      <w:proofErr w:type="spellEnd"/>
      <w:r w:rsidRPr="00F86766">
        <w:rPr>
          <w:i/>
          <w:iCs/>
          <w:lang w:val="en-US"/>
        </w:rPr>
        <w:t xml:space="preserve"> </w:t>
      </w:r>
      <w:proofErr w:type="spellStart"/>
      <w:r w:rsidRPr="00F86766">
        <w:rPr>
          <w:i/>
          <w:iCs/>
          <w:lang w:val="en-US"/>
        </w:rPr>
        <w:t>eines</w:t>
      </w:r>
      <w:proofErr w:type="spellEnd"/>
      <w:r w:rsidRPr="00F86766">
        <w:rPr>
          <w:i/>
          <w:iCs/>
          <w:lang w:val="en-US"/>
        </w:rPr>
        <w:t xml:space="preserve"> </w:t>
      </w:r>
      <w:proofErr w:type="spellStart"/>
      <w:r w:rsidRPr="00F86766">
        <w:rPr>
          <w:i/>
          <w:iCs/>
          <w:lang w:val="en-US"/>
        </w:rPr>
        <w:t>alten</w:t>
      </w:r>
      <w:proofErr w:type="spellEnd"/>
    </w:p>
    <w:p w:rsidR="003577C8" w:rsidRPr="00EA42E0" w:rsidRDefault="003577C8" w:rsidP="003577C8">
      <w:proofErr w:type="spellStart"/>
      <w:r w:rsidRPr="00F86766">
        <w:rPr>
          <w:i/>
          <w:iCs/>
        </w:rPr>
        <w:t>Rätsels</w:t>
      </w:r>
      <w:proofErr w:type="spellEnd"/>
      <w:r w:rsidRPr="00EA42E0">
        <w:t xml:space="preserve">, </w:t>
      </w:r>
      <w:proofErr w:type="spellStart"/>
      <w:r w:rsidRPr="00EA42E0">
        <w:t>München</w:t>
      </w:r>
      <w:proofErr w:type="spellEnd"/>
      <w:r w:rsidRPr="00EA42E0">
        <w:t>–</w:t>
      </w:r>
      <w:proofErr w:type="spellStart"/>
      <w:r w:rsidRPr="00EA42E0">
        <w:t>Zürich</w:t>
      </w:r>
      <w:proofErr w:type="spellEnd"/>
      <w:r w:rsidRPr="00EA42E0">
        <w:t xml:space="preserve"> 2003 (całość).</w:t>
      </w:r>
    </w:p>
    <w:p w:rsidR="003577C8" w:rsidRPr="00EA42E0" w:rsidRDefault="003577C8" w:rsidP="003577C8"/>
    <w:p w:rsidR="00196CD4" w:rsidRDefault="00196CD4" w:rsidP="003577C8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CA"/>
    <w:multiLevelType w:val="hybridMultilevel"/>
    <w:tmpl w:val="BCD4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87D"/>
    <w:multiLevelType w:val="hybridMultilevel"/>
    <w:tmpl w:val="21F2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6209C"/>
    <w:rsid w:val="000F1C69"/>
    <w:rsid w:val="001955F4"/>
    <w:rsid w:val="00196CD4"/>
    <w:rsid w:val="001C7F31"/>
    <w:rsid w:val="003577C8"/>
    <w:rsid w:val="00622F43"/>
    <w:rsid w:val="007E2A57"/>
    <w:rsid w:val="009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2022-11-22T14:32:00Z</dcterms:created>
  <dcterms:modified xsi:type="dcterms:W3CDTF">2022-11-22T14:32:00Z</dcterms:modified>
</cp:coreProperties>
</file>