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7C21" w14:textId="5424BFC6" w:rsidR="007876F1" w:rsidRDefault="00DB13FB" w:rsidP="007876F1">
      <w:pPr>
        <w:pStyle w:val="Nagwek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ECA6EAA" wp14:editId="616BBEAB">
            <wp:extent cx="2110534" cy="1080000"/>
            <wp:effectExtent l="0" t="0" r="4445" b="6350"/>
            <wp:docPr id="55" name="Obraz 55" descr="Obraz zawierający tekst, symbol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az 55" descr="Obraz zawierający tekst, symbol, Czcionka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5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2698F" wp14:editId="414DD185">
            <wp:extent cx="2015357" cy="1080000"/>
            <wp:effectExtent l="0" t="0" r="4445" b="6350"/>
            <wp:docPr id="56" name="Obraz 56" descr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icture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5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45B46" wp14:editId="36965BD5">
            <wp:extent cx="1327063" cy="1080000"/>
            <wp:effectExtent l="0" t="0" r="0" b="0"/>
            <wp:docPr id="57" name="Obraz 57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az 57" descr="Obraz zawierający tekst, zrzut ekranu, Czcionka, logo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7" t="16650" r="9223" b="17641"/>
                    <a:stretch/>
                  </pic:blipFill>
                  <pic:spPr bwMode="auto">
                    <a:xfrm>
                      <a:off x="0" y="0"/>
                      <a:ext cx="132706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ABF6C" w14:textId="77777777" w:rsidR="007876F1" w:rsidRDefault="007876F1" w:rsidP="00436D93">
      <w:pPr>
        <w:jc w:val="center"/>
        <w:rPr>
          <w:rFonts w:cstheme="minorHAnsi"/>
          <w:sz w:val="28"/>
          <w:szCs w:val="28"/>
        </w:rPr>
      </w:pPr>
    </w:p>
    <w:p w14:paraId="2413782E" w14:textId="20DDFB34" w:rsidR="00F05B09" w:rsidRDefault="00436D93" w:rsidP="00436D93">
      <w:pPr>
        <w:jc w:val="center"/>
        <w:rPr>
          <w:rFonts w:cstheme="minorHAnsi"/>
          <w:sz w:val="28"/>
          <w:szCs w:val="28"/>
        </w:rPr>
      </w:pPr>
      <w:r w:rsidRPr="00F05B09">
        <w:rPr>
          <w:rFonts w:cstheme="minorHAnsi"/>
          <w:sz w:val="28"/>
          <w:szCs w:val="28"/>
        </w:rPr>
        <w:t>„</w:t>
      </w:r>
      <w:r w:rsidRPr="00F05B09">
        <w:rPr>
          <w:rFonts w:cstheme="minorHAnsi"/>
          <w:i/>
          <w:sz w:val="28"/>
          <w:szCs w:val="28"/>
        </w:rPr>
        <w:t xml:space="preserve">In hoc </w:t>
      </w:r>
      <w:proofErr w:type="spellStart"/>
      <w:r w:rsidRPr="00F05B09">
        <w:rPr>
          <w:rFonts w:cstheme="minorHAnsi"/>
          <w:i/>
          <w:sz w:val="28"/>
          <w:szCs w:val="28"/>
        </w:rPr>
        <w:t>signo</w:t>
      </w:r>
      <w:proofErr w:type="spellEnd"/>
      <w:r w:rsidRPr="00F05B09">
        <w:rPr>
          <w:rFonts w:cstheme="minorHAnsi"/>
          <w:i/>
          <w:sz w:val="28"/>
          <w:szCs w:val="28"/>
        </w:rPr>
        <w:t xml:space="preserve"> </w:t>
      </w:r>
      <w:proofErr w:type="spellStart"/>
      <w:r w:rsidRPr="00F05B09">
        <w:rPr>
          <w:rFonts w:cstheme="minorHAnsi"/>
          <w:i/>
          <w:sz w:val="28"/>
          <w:szCs w:val="28"/>
        </w:rPr>
        <w:t>vinces</w:t>
      </w:r>
      <w:proofErr w:type="spellEnd"/>
      <w:r w:rsidRPr="00F05B09">
        <w:rPr>
          <w:rFonts w:cstheme="minorHAnsi"/>
          <w:sz w:val="28"/>
          <w:szCs w:val="28"/>
        </w:rPr>
        <w:t xml:space="preserve">…” </w:t>
      </w:r>
      <w:r w:rsidRPr="00F05B09">
        <w:rPr>
          <w:rFonts w:cstheme="minorHAnsi"/>
          <w:i/>
          <w:sz w:val="28"/>
          <w:szCs w:val="28"/>
        </w:rPr>
        <w:t>Wojna a religijność i świat nadprzyrodzony na przestrzeni wieków</w:t>
      </w:r>
      <w:r w:rsidRPr="00F05B09">
        <w:rPr>
          <w:rFonts w:cstheme="minorHAnsi"/>
          <w:sz w:val="28"/>
          <w:szCs w:val="28"/>
        </w:rPr>
        <w:t>.</w:t>
      </w:r>
    </w:p>
    <w:p w14:paraId="2A5FFB34" w14:textId="22F35E6E" w:rsidR="0055686A" w:rsidRDefault="0055686A" w:rsidP="00436D93">
      <w:pPr>
        <w:jc w:val="center"/>
        <w:rPr>
          <w:rFonts w:cstheme="minorHAnsi"/>
        </w:rPr>
      </w:pPr>
      <w:r>
        <w:rPr>
          <w:rFonts w:cstheme="minorHAnsi"/>
        </w:rPr>
        <w:t>Program XII Interdyscyplinarnej Konferencji Naukowej</w:t>
      </w:r>
    </w:p>
    <w:p w14:paraId="2FE4EA4E" w14:textId="546E3C7D" w:rsidR="00436D93" w:rsidRDefault="00436D93" w:rsidP="00436D93">
      <w:pPr>
        <w:jc w:val="center"/>
        <w:rPr>
          <w:rFonts w:cstheme="minorHAnsi"/>
        </w:rPr>
      </w:pPr>
      <w:r>
        <w:rPr>
          <w:rFonts w:cstheme="minorHAnsi"/>
        </w:rPr>
        <w:t>Zamek w Niepołomicach 26-27 września 2024 r.</w:t>
      </w:r>
    </w:p>
    <w:p w14:paraId="6489525C" w14:textId="77777777" w:rsidR="0055686A" w:rsidRDefault="0055686A" w:rsidP="00436D93">
      <w:pPr>
        <w:jc w:val="center"/>
        <w:rPr>
          <w:rFonts w:cstheme="minorHAnsi"/>
        </w:rPr>
      </w:pPr>
    </w:p>
    <w:p w14:paraId="44AD5D6C" w14:textId="77777777" w:rsidR="00107D91" w:rsidRDefault="00107D91" w:rsidP="00436D93">
      <w:pPr>
        <w:jc w:val="center"/>
        <w:rPr>
          <w:rFonts w:cstheme="minorHAnsi"/>
        </w:rPr>
      </w:pPr>
      <w:r>
        <w:rPr>
          <w:rFonts w:cstheme="minorHAnsi"/>
        </w:rPr>
        <w:t>Czwartek</w:t>
      </w:r>
    </w:p>
    <w:p w14:paraId="49E5D2F9" w14:textId="0EDD034D" w:rsidR="00C31242" w:rsidRDefault="00620892" w:rsidP="00436D93">
      <w:pPr>
        <w:jc w:val="center"/>
        <w:rPr>
          <w:rFonts w:cstheme="minorHAnsi"/>
        </w:rPr>
      </w:pPr>
      <w:r>
        <w:rPr>
          <w:rFonts w:cstheme="minorHAnsi"/>
        </w:rPr>
        <w:t xml:space="preserve">15.00 </w:t>
      </w:r>
      <w:r w:rsidR="00C31242" w:rsidRPr="003F36DD">
        <w:rPr>
          <w:rFonts w:cstheme="minorHAnsi"/>
          <w:b/>
        </w:rPr>
        <w:t>Otwarcie konferencji</w:t>
      </w:r>
    </w:p>
    <w:p w14:paraId="10DB7307" w14:textId="77777777" w:rsidR="00C31242" w:rsidRDefault="00C31242" w:rsidP="00436D93">
      <w:pPr>
        <w:jc w:val="center"/>
        <w:rPr>
          <w:rFonts w:cstheme="minorHAnsi"/>
        </w:rPr>
      </w:pPr>
    </w:p>
    <w:p w14:paraId="4CF9736D" w14:textId="74A6CC80" w:rsidR="0072790C" w:rsidRDefault="0072790C" w:rsidP="0072790C">
      <w:pPr>
        <w:rPr>
          <w:rFonts w:cstheme="minorHAnsi"/>
        </w:rPr>
      </w:pPr>
      <w:r w:rsidRPr="00493EF4">
        <w:rPr>
          <w:rFonts w:cstheme="minorHAnsi"/>
          <w:b/>
        </w:rPr>
        <w:t>Panel I</w:t>
      </w:r>
      <w:r>
        <w:rPr>
          <w:rFonts w:cstheme="minorHAnsi"/>
        </w:rPr>
        <w:t xml:space="preserve">: W świecie (wielu) bogów. Myśl pogańska wobec wojen świata antycznego. </w:t>
      </w:r>
      <w:r w:rsidRPr="00620892">
        <w:rPr>
          <w:rFonts w:cstheme="minorHAnsi"/>
        </w:rPr>
        <w:t>(15.1</w:t>
      </w:r>
      <w:r w:rsidR="00ED0518">
        <w:rPr>
          <w:rFonts w:cstheme="minorHAnsi"/>
        </w:rPr>
        <w:t>0</w:t>
      </w:r>
      <w:r w:rsidRPr="00620892">
        <w:rPr>
          <w:rFonts w:cstheme="minorHAnsi"/>
        </w:rPr>
        <w:t xml:space="preserve"> – 1</w:t>
      </w:r>
      <w:r>
        <w:rPr>
          <w:rFonts w:cstheme="minorHAnsi"/>
        </w:rPr>
        <w:t>6</w:t>
      </w:r>
      <w:r w:rsidRPr="00620892">
        <w:rPr>
          <w:rFonts w:cstheme="minorHAnsi"/>
        </w:rPr>
        <w:t>.</w:t>
      </w:r>
      <w:r>
        <w:rPr>
          <w:rFonts w:cstheme="minorHAnsi"/>
        </w:rPr>
        <w:t>4</w:t>
      </w:r>
      <w:r w:rsidR="00ED0518">
        <w:rPr>
          <w:rFonts w:cstheme="minorHAnsi"/>
        </w:rPr>
        <w:t>0</w:t>
      </w:r>
      <w:r w:rsidRPr="00620892">
        <w:rPr>
          <w:rFonts w:cstheme="minorHAnsi"/>
        </w:rPr>
        <w:t>)</w:t>
      </w:r>
    </w:p>
    <w:p w14:paraId="18CDEFB2" w14:textId="77777777" w:rsidR="0072790C" w:rsidRPr="004F6B52" w:rsidRDefault="0072790C" w:rsidP="0072790C">
      <w:pPr>
        <w:rPr>
          <w:rFonts w:cstheme="minorHAnsi"/>
        </w:rPr>
      </w:pPr>
      <w:r w:rsidRPr="004F6B52">
        <w:rPr>
          <w:rFonts w:cstheme="minorHAnsi"/>
        </w:rPr>
        <w:t xml:space="preserve">A. Dudziński, Uśmiech kapryśnej Tyche. Zmienność wojennych losów a cechy dobrego dowódcy w Bibliotece Historycznej </w:t>
      </w:r>
      <w:proofErr w:type="spellStart"/>
      <w:r w:rsidRPr="004F6B52">
        <w:rPr>
          <w:rFonts w:cstheme="minorHAnsi"/>
        </w:rPr>
        <w:t>Diodora</w:t>
      </w:r>
      <w:proofErr w:type="spellEnd"/>
      <w:r w:rsidRPr="004F6B52">
        <w:rPr>
          <w:rFonts w:cstheme="minorHAnsi"/>
        </w:rPr>
        <w:t xml:space="preserve"> Sycylijskiego.</w:t>
      </w:r>
    </w:p>
    <w:p w14:paraId="2F714400" w14:textId="77777777" w:rsidR="0072790C" w:rsidRPr="008C2643" w:rsidRDefault="0072790C" w:rsidP="0072790C">
      <w:pPr>
        <w:rPr>
          <w:rFonts w:cstheme="minorHAnsi"/>
        </w:rPr>
      </w:pPr>
      <w:r w:rsidRPr="004F6B52">
        <w:rPr>
          <w:rFonts w:cstheme="minorHAnsi"/>
        </w:rPr>
        <w:t xml:space="preserve">M. Faszcza, Religia jako broń. </w:t>
      </w:r>
      <w:proofErr w:type="spellStart"/>
      <w:r w:rsidRPr="004F6B52">
        <w:rPr>
          <w:rFonts w:cstheme="minorHAnsi"/>
        </w:rPr>
        <w:t>Gajusz</w:t>
      </w:r>
      <w:proofErr w:type="spellEnd"/>
      <w:r w:rsidRPr="004F6B52">
        <w:rPr>
          <w:rFonts w:cstheme="minorHAnsi"/>
        </w:rPr>
        <w:t xml:space="preserve"> Juliusz Cezar i </w:t>
      </w:r>
      <w:proofErr w:type="spellStart"/>
      <w:r w:rsidRPr="004F6B52">
        <w:rPr>
          <w:rFonts w:cstheme="minorHAnsi"/>
          <w:i/>
        </w:rPr>
        <w:t>strategemata</w:t>
      </w:r>
      <w:proofErr w:type="spellEnd"/>
      <w:r>
        <w:rPr>
          <w:rFonts w:cstheme="minorHAnsi"/>
        </w:rPr>
        <w:t>.</w:t>
      </w:r>
    </w:p>
    <w:p w14:paraId="274A80A7" w14:textId="1D03BC29" w:rsidR="0072790C" w:rsidRDefault="0072790C" w:rsidP="0072790C">
      <w:pPr>
        <w:rPr>
          <w:rFonts w:cstheme="minorHAnsi"/>
        </w:rPr>
      </w:pPr>
      <w:r w:rsidRPr="004F6B52">
        <w:rPr>
          <w:rFonts w:cstheme="minorHAnsi"/>
        </w:rPr>
        <w:t>W. Duszyński, Znaczenie ofiar ze zwierząt w świetle antycznych zbiorów podstępów wojennych</w:t>
      </w:r>
      <w:r w:rsidR="00B27685">
        <w:rPr>
          <w:rFonts w:cstheme="minorHAnsi"/>
        </w:rPr>
        <w:t>.</w:t>
      </w:r>
    </w:p>
    <w:p w14:paraId="70365989" w14:textId="31D11FB3" w:rsidR="0072790C" w:rsidRPr="00620892" w:rsidRDefault="0072790C" w:rsidP="0072790C">
      <w:pPr>
        <w:rPr>
          <w:rFonts w:cstheme="minorHAnsi"/>
        </w:rPr>
      </w:pPr>
      <w:r w:rsidRPr="00493EF4">
        <w:rPr>
          <w:rFonts w:cstheme="minorHAnsi"/>
          <w:b/>
        </w:rPr>
        <w:t>Przerwa kawowa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(16.4</w:t>
      </w:r>
      <w:r w:rsidR="00ED0518">
        <w:rPr>
          <w:rFonts w:cstheme="minorHAnsi"/>
        </w:rPr>
        <w:t>0</w:t>
      </w:r>
      <w:r>
        <w:rPr>
          <w:rFonts w:cstheme="minorHAnsi"/>
        </w:rPr>
        <w:t>-16.5</w:t>
      </w:r>
      <w:r w:rsidR="00ED0518">
        <w:rPr>
          <w:rFonts w:cstheme="minorHAnsi"/>
        </w:rPr>
        <w:t>0</w:t>
      </w:r>
      <w:r>
        <w:rPr>
          <w:rFonts w:cstheme="minorHAnsi"/>
        </w:rPr>
        <w:t>)</w:t>
      </w:r>
    </w:p>
    <w:p w14:paraId="7015D8EC" w14:textId="40E93B56" w:rsidR="0072790C" w:rsidRPr="006D3383" w:rsidRDefault="0072790C" w:rsidP="0072790C">
      <w:pPr>
        <w:rPr>
          <w:rFonts w:cstheme="minorHAnsi"/>
          <w:b/>
        </w:rPr>
      </w:pPr>
      <w:r w:rsidRPr="006D3383">
        <w:rPr>
          <w:rFonts w:cstheme="minorHAnsi"/>
          <w:b/>
        </w:rPr>
        <w:t xml:space="preserve">Panel II: </w:t>
      </w:r>
      <w:r w:rsidRPr="006D3383">
        <w:rPr>
          <w:rFonts w:cstheme="minorHAnsi"/>
        </w:rPr>
        <w:t>Wczesne chrześcijaństwo wobec wojen</w:t>
      </w:r>
      <w:r>
        <w:rPr>
          <w:rFonts w:cstheme="minorHAnsi"/>
        </w:rPr>
        <w:t xml:space="preserve"> (16.5</w:t>
      </w:r>
      <w:r w:rsidR="00ED0518">
        <w:rPr>
          <w:rFonts w:cstheme="minorHAnsi"/>
        </w:rPr>
        <w:t>0</w:t>
      </w:r>
      <w:r>
        <w:rPr>
          <w:rFonts w:cstheme="minorHAnsi"/>
        </w:rPr>
        <w:t>-1</w:t>
      </w:r>
      <w:r w:rsidR="009052FC">
        <w:rPr>
          <w:rFonts w:cstheme="minorHAnsi"/>
        </w:rPr>
        <w:t>8</w:t>
      </w:r>
      <w:r>
        <w:rPr>
          <w:rFonts w:cstheme="minorHAnsi"/>
        </w:rPr>
        <w:t>.</w:t>
      </w:r>
      <w:r w:rsidR="009052FC">
        <w:rPr>
          <w:rFonts w:cstheme="minorHAnsi"/>
        </w:rPr>
        <w:t>2</w:t>
      </w:r>
      <w:r w:rsidR="00ED0518">
        <w:rPr>
          <w:rFonts w:cstheme="minorHAnsi"/>
        </w:rPr>
        <w:t>0</w:t>
      </w:r>
      <w:r>
        <w:rPr>
          <w:rFonts w:cstheme="minorHAnsi"/>
        </w:rPr>
        <w:t>)</w:t>
      </w:r>
    </w:p>
    <w:p w14:paraId="112FD531" w14:textId="3151191C" w:rsidR="0072790C" w:rsidRDefault="0072790C" w:rsidP="3825FCA0">
      <w:r w:rsidRPr="3825FCA0">
        <w:t>Ł</w:t>
      </w:r>
      <w:r w:rsidR="26E91231" w:rsidRPr="3825FCA0">
        <w:t>.</w:t>
      </w:r>
      <w:r w:rsidRPr="3825FCA0">
        <w:t xml:space="preserve"> Różycki, Za wiarę i braci broni, sposoby motywowania żołnierzy w późnym antyku.</w:t>
      </w:r>
    </w:p>
    <w:p w14:paraId="73126B3A" w14:textId="3356202D" w:rsidR="0072790C" w:rsidRPr="004F6B52" w:rsidRDefault="0072790C" w:rsidP="0072790C">
      <w:pPr>
        <w:rPr>
          <w:rFonts w:cstheme="minorHAnsi"/>
        </w:rPr>
      </w:pPr>
      <w:r w:rsidRPr="004F6B52">
        <w:rPr>
          <w:rFonts w:cstheme="minorHAnsi"/>
        </w:rPr>
        <w:t xml:space="preserve">M. Stachura, „In hoc </w:t>
      </w:r>
      <w:proofErr w:type="spellStart"/>
      <w:r w:rsidRPr="004F6B52">
        <w:rPr>
          <w:rFonts w:cstheme="minorHAnsi"/>
        </w:rPr>
        <w:t>signo</w:t>
      </w:r>
      <w:proofErr w:type="spellEnd"/>
      <w:r w:rsidRPr="004F6B52">
        <w:rPr>
          <w:rFonts w:cstheme="minorHAnsi"/>
        </w:rPr>
        <w:t xml:space="preserve"> </w:t>
      </w:r>
      <w:proofErr w:type="spellStart"/>
      <w:r w:rsidRPr="004F6B52">
        <w:rPr>
          <w:rFonts w:cstheme="minorHAnsi"/>
        </w:rPr>
        <w:t>vinces</w:t>
      </w:r>
      <w:proofErr w:type="spellEnd"/>
      <w:r w:rsidRPr="004F6B52">
        <w:rPr>
          <w:rFonts w:cstheme="minorHAnsi"/>
        </w:rPr>
        <w:t xml:space="preserve">” – cuda zmieniające bieg działań wojennych w ujęciu </w:t>
      </w:r>
      <w:proofErr w:type="spellStart"/>
      <w:r w:rsidRPr="004F6B52">
        <w:rPr>
          <w:rFonts w:cstheme="minorHAnsi"/>
        </w:rPr>
        <w:t>późnoantycznej</w:t>
      </w:r>
      <w:proofErr w:type="spellEnd"/>
      <w:r w:rsidRPr="004F6B52">
        <w:rPr>
          <w:rFonts w:cstheme="minorHAnsi"/>
        </w:rPr>
        <w:t xml:space="preserve"> historiografii (próba typologii)</w:t>
      </w:r>
      <w:r w:rsidR="00B27685">
        <w:rPr>
          <w:rFonts w:cstheme="minorHAnsi"/>
        </w:rPr>
        <w:t>.</w:t>
      </w:r>
    </w:p>
    <w:p w14:paraId="253B43C2" w14:textId="77777777" w:rsidR="009052FC" w:rsidRPr="004F6B52" w:rsidRDefault="009052FC" w:rsidP="009052FC">
      <w:pPr>
        <w:rPr>
          <w:rFonts w:cstheme="minorHAnsi"/>
        </w:rPr>
      </w:pPr>
      <w:r w:rsidRPr="004F6B52">
        <w:rPr>
          <w:rFonts w:cstheme="minorHAnsi"/>
        </w:rPr>
        <w:t xml:space="preserve">B. Wójcik, Święta Włócznia i Prawdziwy Krzyż Artefakty i relikwie w działaniach wojennych krzyżowców w </w:t>
      </w:r>
      <w:proofErr w:type="spellStart"/>
      <w:r w:rsidRPr="004F6B52">
        <w:rPr>
          <w:rFonts w:cstheme="minorHAnsi"/>
        </w:rPr>
        <w:t>Outremer</w:t>
      </w:r>
      <w:proofErr w:type="spellEnd"/>
      <w:r w:rsidRPr="004F6B52">
        <w:rPr>
          <w:rFonts w:cstheme="minorHAnsi"/>
        </w:rPr>
        <w:t xml:space="preserve"> w latach 1095-1187</w:t>
      </w:r>
      <w:r>
        <w:rPr>
          <w:rFonts w:cstheme="minorHAnsi"/>
        </w:rPr>
        <w:t>.</w:t>
      </w:r>
    </w:p>
    <w:p w14:paraId="24A87347" w14:textId="44740999" w:rsidR="0072790C" w:rsidRPr="00620892" w:rsidRDefault="0072790C" w:rsidP="0072790C">
      <w:pPr>
        <w:rPr>
          <w:rFonts w:cstheme="minorHAnsi"/>
        </w:rPr>
      </w:pPr>
      <w:r w:rsidRPr="00493EF4">
        <w:rPr>
          <w:rFonts w:cstheme="minorHAnsi"/>
          <w:b/>
        </w:rPr>
        <w:t>Przerwa kawowa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(1</w:t>
      </w:r>
      <w:r w:rsidR="009052FC">
        <w:rPr>
          <w:rFonts w:cstheme="minorHAnsi"/>
        </w:rPr>
        <w:t>8</w:t>
      </w:r>
      <w:r>
        <w:rPr>
          <w:rFonts w:cstheme="minorHAnsi"/>
        </w:rPr>
        <w:t>.</w:t>
      </w:r>
      <w:r w:rsidR="009052FC">
        <w:rPr>
          <w:rFonts w:cstheme="minorHAnsi"/>
        </w:rPr>
        <w:t>2</w:t>
      </w:r>
      <w:r w:rsidR="00ED0518">
        <w:rPr>
          <w:rFonts w:cstheme="minorHAnsi"/>
        </w:rPr>
        <w:t>0-18.</w:t>
      </w:r>
      <w:r w:rsidR="009052FC">
        <w:rPr>
          <w:rFonts w:cstheme="minorHAnsi"/>
        </w:rPr>
        <w:t>3</w:t>
      </w:r>
      <w:r w:rsidR="00ED0518">
        <w:rPr>
          <w:rFonts w:cstheme="minorHAnsi"/>
        </w:rPr>
        <w:t>0</w:t>
      </w:r>
      <w:r>
        <w:rPr>
          <w:rFonts w:cstheme="minorHAnsi"/>
        </w:rPr>
        <w:t>)</w:t>
      </w:r>
    </w:p>
    <w:p w14:paraId="6D5B3126" w14:textId="30BC5F2E" w:rsidR="0072790C" w:rsidRPr="004F6B52" w:rsidRDefault="0072790C" w:rsidP="0072790C">
      <w:pPr>
        <w:rPr>
          <w:rFonts w:cstheme="minorHAnsi"/>
        </w:rPr>
      </w:pPr>
      <w:r w:rsidRPr="00493EF4">
        <w:rPr>
          <w:rFonts w:cstheme="minorHAnsi"/>
          <w:b/>
        </w:rPr>
        <w:t>Panel I</w:t>
      </w:r>
      <w:r>
        <w:rPr>
          <w:rFonts w:cstheme="minorHAnsi"/>
          <w:b/>
        </w:rPr>
        <w:t>II</w:t>
      </w:r>
      <w:r>
        <w:rPr>
          <w:rFonts w:cstheme="minorHAnsi"/>
        </w:rPr>
        <w:t>: (Pożądane) cuda na polu bitwy. Aspekty nadprzyrodzone wojen średniowiecza. (18.</w:t>
      </w:r>
      <w:r w:rsidR="009052FC">
        <w:rPr>
          <w:rFonts w:cstheme="minorHAnsi"/>
        </w:rPr>
        <w:t>3</w:t>
      </w:r>
      <w:r w:rsidR="00ED0518">
        <w:rPr>
          <w:rFonts w:cstheme="minorHAnsi"/>
        </w:rPr>
        <w:t>0</w:t>
      </w:r>
      <w:r>
        <w:rPr>
          <w:rFonts w:cstheme="minorHAnsi"/>
        </w:rPr>
        <w:t>-</w:t>
      </w:r>
      <w:r w:rsidR="009052FC">
        <w:rPr>
          <w:rFonts w:cstheme="minorHAnsi"/>
        </w:rPr>
        <w:t>20</w:t>
      </w:r>
      <w:r>
        <w:rPr>
          <w:rFonts w:cstheme="minorHAnsi"/>
        </w:rPr>
        <w:t>.</w:t>
      </w:r>
      <w:r w:rsidR="009052FC">
        <w:rPr>
          <w:rFonts w:cstheme="minorHAnsi"/>
        </w:rPr>
        <w:t>0</w:t>
      </w:r>
      <w:r w:rsidR="00ED0518">
        <w:rPr>
          <w:rFonts w:cstheme="minorHAnsi"/>
        </w:rPr>
        <w:t>0</w:t>
      </w:r>
      <w:r>
        <w:rPr>
          <w:rFonts w:cstheme="minorHAnsi"/>
        </w:rPr>
        <w:t>)</w:t>
      </w:r>
    </w:p>
    <w:p w14:paraId="73837EA5" w14:textId="1BCB1497" w:rsidR="0072790C" w:rsidRPr="004F6B52" w:rsidRDefault="0072790C" w:rsidP="0072790C">
      <w:pPr>
        <w:rPr>
          <w:rFonts w:cstheme="minorHAnsi"/>
        </w:rPr>
      </w:pPr>
      <w:r w:rsidRPr="004F6B52">
        <w:rPr>
          <w:rFonts w:cstheme="minorHAnsi"/>
        </w:rPr>
        <w:t xml:space="preserve">Y. </w:t>
      </w:r>
      <w:proofErr w:type="spellStart"/>
      <w:r w:rsidRPr="004F6B52">
        <w:rPr>
          <w:rFonts w:cstheme="minorHAnsi"/>
        </w:rPr>
        <w:t>Ryier</w:t>
      </w:r>
      <w:proofErr w:type="spellEnd"/>
      <w:r w:rsidRPr="004F6B52">
        <w:rPr>
          <w:rFonts w:cstheme="minorHAnsi"/>
        </w:rPr>
        <w:t>, Boska ingerencja w walkę książąt ruskich z Litwinami w przekazie ruskich latopisarzy (XIII – pierwsza połowa XIV wieku)</w:t>
      </w:r>
      <w:r w:rsidR="00B27685">
        <w:rPr>
          <w:rFonts w:cstheme="minorHAnsi"/>
        </w:rPr>
        <w:t>.</w:t>
      </w:r>
    </w:p>
    <w:p w14:paraId="169E6DCA" w14:textId="1605EDD7" w:rsidR="0072790C" w:rsidRDefault="0072790C" w:rsidP="0072790C">
      <w:pPr>
        <w:rPr>
          <w:rFonts w:cstheme="minorHAnsi"/>
        </w:rPr>
      </w:pPr>
      <w:r w:rsidRPr="004F6B52">
        <w:rPr>
          <w:rFonts w:cstheme="minorHAnsi"/>
        </w:rPr>
        <w:t>A. Niewiński, Tarcza wiary i pancerz nadziei. O religijnych aspektach oporządzenia ochronnego w średniowieczu</w:t>
      </w:r>
      <w:r w:rsidR="00B27685">
        <w:rPr>
          <w:rFonts w:cstheme="minorHAnsi"/>
        </w:rPr>
        <w:t>.</w:t>
      </w:r>
    </w:p>
    <w:p w14:paraId="273528EB" w14:textId="77777777" w:rsidR="00ED0518" w:rsidRPr="004F6B52" w:rsidRDefault="00ED0518" w:rsidP="00ED0518">
      <w:pPr>
        <w:rPr>
          <w:rFonts w:cstheme="minorHAnsi"/>
        </w:rPr>
      </w:pPr>
      <w:r>
        <w:rPr>
          <w:rFonts w:cstheme="minorHAnsi"/>
        </w:rPr>
        <w:t>R. Kasprzyc</w:t>
      </w:r>
      <w:r w:rsidRPr="004F6B52">
        <w:rPr>
          <w:rFonts w:cstheme="minorHAnsi"/>
        </w:rPr>
        <w:t xml:space="preserve">ki, Joanna </w:t>
      </w:r>
      <w:proofErr w:type="spellStart"/>
      <w:r w:rsidRPr="004F6B52">
        <w:rPr>
          <w:rFonts w:cstheme="minorHAnsi"/>
        </w:rPr>
        <w:t>d’Arc</w:t>
      </w:r>
      <w:proofErr w:type="spellEnd"/>
      <w:r w:rsidRPr="004F6B52">
        <w:rPr>
          <w:rFonts w:cstheme="minorHAnsi"/>
        </w:rPr>
        <w:t xml:space="preserve"> jako wzór służby dla żołnierzy francuskich w p</w:t>
      </w:r>
      <w:r>
        <w:rPr>
          <w:rFonts w:cstheme="minorHAnsi"/>
        </w:rPr>
        <w:t>ierwszej połowie wieku XX wieku.</w:t>
      </w:r>
    </w:p>
    <w:p w14:paraId="0ADDEB61" w14:textId="78998153" w:rsidR="008C2643" w:rsidRDefault="00107D91" w:rsidP="00436D93">
      <w:pPr>
        <w:jc w:val="center"/>
        <w:rPr>
          <w:rFonts w:cstheme="minorHAnsi"/>
        </w:rPr>
      </w:pPr>
      <w:r w:rsidRPr="00493EF4">
        <w:rPr>
          <w:rFonts w:cstheme="minorHAnsi"/>
          <w:b/>
        </w:rPr>
        <w:lastRenderedPageBreak/>
        <w:t>Koniec pierwszego dnia konferencji</w:t>
      </w:r>
      <w:r w:rsidR="00436D93">
        <w:rPr>
          <w:rFonts w:cstheme="minorHAnsi"/>
        </w:rPr>
        <w:t xml:space="preserve"> </w:t>
      </w:r>
      <w:r w:rsidR="001B7DBE">
        <w:rPr>
          <w:rFonts w:cstheme="minorHAnsi"/>
        </w:rPr>
        <w:t>(</w:t>
      </w:r>
      <w:r w:rsidR="00F42D87">
        <w:rPr>
          <w:rFonts w:cstheme="minorHAnsi"/>
        </w:rPr>
        <w:t>20</w:t>
      </w:r>
      <w:r w:rsidR="001B7DBE">
        <w:rPr>
          <w:rFonts w:cstheme="minorHAnsi"/>
        </w:rPr>
        <w:t>.</w:t>
      </w:r>
      <w:r w:rsidR="00F42D87">
        <w:rPr>
          <w:rFonts w:cstheme="minorHAnsi"/>
        </w:rPr>
        <w:t>0</w:t>
      </w:r>
      <w:r w:rsidR="00620892">
        <w:rPr>
          <w:rFonts w:cstheme="minorHAnsi"/>
        </w:rPr>
        <w:t>0)</w:t>
      </w:r>
    </w:p>
    <w:p w14:paraId="7E9B968A" w14:textId="77777777" w:rsidR="00107D91" w:rsidRDefault="00107D91" w:rsidP="00653EE6">
      <w:pPr>
        <w:rPr>
          <w:rFonts w:cstheme="minorHAnsi"/>
        </w:rPr>
      </w:pPr>
    </w:p>
    <w:p w14:paraId="31EB3614" w14:textId="77777777" w:rsidR="00107D91" w:rsidRDefault="00107D91" w:rsidP="00436D93">
      <w:pPr>
        <w:jc w:val="center"/>
        <w:rPr>
          <w:rFonts w:cstheme="minorHAnsi"/>
        </w:rPr>
      </w:pPr>
      <w:r>
        <w:rPr>
          <w:rFonts w:cstheme="minorHAnsi"/>
        </w:rPr>
        <w:t>Piątek</w:t>
      </w:r>
    </w:p>
    <w:p w14:paraId="2786602E" w14:textId="7EF088B2" w:rsidR="005A4CE7" w:rsidRDefault="005A4CE7" w:rsidP="00653EE6">
      <w:pPr>
        <w:rPr>
          <w:rFonts w:cstheme="minorHAnsi"/>
        </w:rPr>
      </w:pPr>
      <w:r w:rsidRPr="00493EF4">
        <w:rPr>
          <w:rFonts w:cstheme="minorHAnsi"/>
          <w:b/>
        </w:rPr>
        <w:t>Panel III</w:t>
      </w:r>
      <w:r w:rsidR="00436D93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EE6128">
        <w:rPr>
          <w:rFonts w:cstheme="minorHAnsi"/>
        </w:rPr>
        <w:t xml:space="preserve">Z Bogiem na wojnę. </w:t>
      </w:r>
      <w:r>
        <w:rPr>
          <w:rFonts w:cstheme="minorHAnsi"/>
        </w:rPr>
        <w:t>Rzeczypospolita Obojga Narodów</w:t>
      </w:r>
      <w:r w:rsidR="00436D93">
        <w:rPr>
          <w:rFonts w:cstheme="minorHAnsi"/>
        </w:rPr>
        <w:t>.</w:t>
      </w:r>
      <w:r w:rsidR="00620892">
        <w:rPr>
          <w:rFonts w:cstheme="minorHAnsi"/>
        </w:rPr>
        <w:t xml:space="preserve"> (9.15 – 10. 45)</w:t>
      </w:r>
    </w:p>
    <w:p w14:paraId="6924800D" w14:textId="77777777" w:rsidR="003300CB" w:rsidRPr="004F6B52" w:rsidRDefault="003300CB" w:rsidP="003300CB">
      <w:pPr>
        <w:rPr>
          <w:rFonts w:cstheme="minorHAnsi"/>
        </w:rPr>
      </w:pPr>
      <w:r w:rsidRPr="004F6B52">
        <w:rPr>
          <w:rFonts w:cstheme="minorHAnsi"/>
        </w:rPr>
        <w:t>A. Goszczyński, Metafizyka a morale armii polsko-litewskiej w bitwie pod Chocimiem z 1621 r.</w:t>
      </w:r>
    </w:p>
    <w:p w14:paraId="38516D88" w14:textId="627B1C97" w:rsidR="003300CB" w:rsidRPr="004F6B52" w:rsidRDefault="003300CB" w:rsidP="003300CB">
      <w:pPr>
        <w:rPr>
          <w:rFonts w:cstheme="minorHAnsi"/>
        </w:rPr>
      </w:pPr>
      <w:r w:rsidRPr="004F6B52">
        <w:rPr>
          <w:rFonts w:cstheme="minorHAnsi"/>
        </w:rPr>
        <w:t xml:space="preserve">A. </w:t>
      </w:r>
      <w:proofErr w:type="spellStart"/>
      <w:r w:rsidRPr="004F6B52">
        <w:rPr>
          <w:rFonts w:cstheme="minorHAnsi"/>
        </w:rPr>
        <w:t>Bożejewicz</w:t>
      </w:r>
      <w:proofErr w:type="spellEnd"/>
      <w:r w:rsidRPr="004F6B52">
        <w:rPr>
          <w:rFonts w:cstheme="minorHAnsi"/>
        </w:rPr>
        <w:t>, Dynastyczna, ekonomiczna czy religijna- wyznaniowe zagadnienia dotyczące wojny polsko- szwedzkiej 1625-1629</w:t>
      </w:r>
      <w:r w:rsidR="00B27685">
        <w:rPr>
          <w:rFonts w:cstheme="minorHAnsi"/>
        </w:rPr>
        <w:t>.</w:t>
      </w:r>
    </w:p>
    <w:p w14:paraId="26E3C915" w14:textId="2804C232" w:rsidR="00007267" w:rsidRPr="004F6B52" w:rsidRDefault="00007267" w:rsidP="00007267">
      <w:pPr>
        <w:rPr>
          <w:rFonts w:cstheme="minorHAnsi"/>
        </w:rPr>
      </w:pPr>
      <w:r w:rsidRPr="004F6B52">
        <w:rPr>
          <w:rFonts w:cstheme="minorHAnsi"/>
        </w:rPr>
        <w:t xml:space="preserve">J. </w:t>
      </w:r>
      <w:proofErr w:type="spellStart"/>
      <w:r w:rsidRPr="004F6B52">
        <w:rPr>
          <w:rFonts w:cstheme="minorHAnsi"/>
        </w:rPr>
        <w:t>Sytniewski</w:t>
      </w:r>
      <w:proofErr w:type="spellEnd"/>
      <w:r w:rsidRPr="004F6B52">
        <w:rPr>
          <w:rFonts w:cstheme="minorHAnsi"/>
        </w:rPr>
        <w:t>, Wpływ wojny na religijność żołnierzy koronnych i litewskich w okresie „potopu” szwedzkiego (1655–1660)</w:t>
      </w:r>
      <w:r w:rsidR="00B27685">
        <w:rPr>
          <w:rFonts w:cstheme="minorHAnsi"/>
        </w:rPr>
        <w:t>.</w:t>
      </w:r>
    </w:p>
    <w:p w14:paraId="0BA5F9D5" w14:textId="0DB0EA1F" w:rsidR="00E75EA0" w:rsidRPr="00620892" w:rsidRDefault="00493EF4" w:rsidP="00653EE6">
      <w:pPr>
        <w:rPr>
          <w:rFonts w:cstheme="minorHAnsi"/>
        </w:rPr>
      </w:pPr>
      <w:r w:rsidRPr="007133EB">
        <w:rPr>
          <w:rFonts w:cstheme="minorHAnsi"/>
          <w:b/>
        </w:rPr>
        <w:t>Przerwa kawowa</w:t>
      </w:r>
      <w:r w:rsidR="00620892">
        <w:rPr>
          <w:rFonts w:cstheme="minorHAnsi"/>
        </w:rPr>
        <w:t xml:space="preserve"> (10.45-11.00)</w:t>
      </w:r>
    </w:p>
    <w:p w14:paraId="0EF3EA9F" w14:textId="1F87D0CF" w:rsidR="005A24B5" w:rsidRDefault="005A24B5" w:rsidP="005A24B5">
      <w:pPr>
        <w:rPr>
          <w:rFonts w:cstheme="minorHAnsi"/>
          <w:b/>
        </w:rPr>
      </w:pPr>
      <w:r>
        <w:rPr>
          <w:rFonts w:cstheme="minorHAnsi"/>
          <w:b/>
        </w:rPr>
        <w:t xml:space="preserve">Panel IV: </w:t>
      </w:r>
      <w:r w:rsidRPr="005A24B5">
        <w:rPr>
          <w:rFonts w:cstheme="minorHAnsi"/>
        </w:rPr>
        <w:t>Wątki religijne w sztuce wojskowej.</w:t>
      </w:r>
      <w:r w:rsidR="00620892">
        <w:rPr>
          <w:rFonts w:cstheme="minorHAnsi"/>
        </w:rPr>
        <w:t xml:space="preserve"> (11.00-1</w:t>
      </w:r>
      <w:r w:rsidR="008E37B8">
        <w:rPr>
          <w:rFonts w:cstheme="minorHAnsi"/>
        </w:rPr>
        <w:t>2</w:t>
      </w:r>
      <w:r w:rsidR="00620892">
        <w:rPr>
          <w:rFonts w:cstheme="minorHAnsi"/>
        </w:rPr>
        <w:t>.</w:t>
      </w:r>
      <w:r w:rsidR="008E37B8">
        <w:rPr>
          <w:rFonts w:cstheme="minorHAnsi"/>
        </w:rPr>
        <w:t>3</w:t>
      </w:r>
      <w:r w:rsidR="00620892">
        <w:rPr>
          <w:rFonts w:cstheme="minorHAnsi"/>
        </w:rPr>
        <w:t>0)</w:t>
      </w:r>
    </w:p>
    <w:p w14:paraId="3E7C953A" w14:textId="77777777" w:rsidR="005A24B5" w:rsidRDefault="005A24B5" w:rsidP="005A24B5">
      <w:pPr>
        <w:rPr>
          <w:rFonts w:cstheme="minorHAnsi"/>
        </w:rPr>
      </w:pPr>
      <w:r w:rsidRPr="004F6B52">
        <w:rPr>
          <w:rFonts w:cstheme="minorHAnsi"/>
        </w:rPr>
        <w:t xml:space="preserve">F. </w:t>
      </w:r>
      <w:proofErr w:type="spellStart"/>
      <w:r w:rsidRPr="004F6B52">
        <w:rPr>
          <w:rFonts w:cstheme="minorHAnsi"/>
        </w:rPr>
        <w:t>Viscardi</w:t>
      </w:r>
      <w:proofErr w:type="spellEnd"/>
      <w:r w:rsidRPr="004F6B52">
        <w:rPr>
          <w:rFonts w:cstheme="minorHAnsi"/>
        </w:rPr>
        <w:t xml:space="preserve">, Ikonografia religijna na </w:t>
      </w:r>
      <w:proofErr w:type="spellStart"/>
      <w:r w:rsidRPr="004F6B52">
        <w:rPr>
          <w:rFonts w:cstheme="minorHAnsi"/>
        </w:rPr>
        <w:t>weksyliach</w:t>
      </w:r>
      <w:proofErr w:type="spellEnd"/>
      <w:r w:rsidRPr="004F6B52">
        <w:rPr>
          <w:rFonts w:cstheme="minorHAnsi"/>
        </w:rPr>
        <w:t xml:space="preserve"> wojskowych Rzeczypospolitej z lat 1600-1660.</w:t>
      </w:r>
    </w:p>
    <w:p w14:paraId="4C75A624" w14:textId="599ABCDF" w:rsidR="005A24B5" w:rsidRPr="00796056" w:rsidRDefault="005A24B5" w:rsidP="00653EE6">
      <w:pPr>
        <w:rPr>
          <w:rFonts w:cstheme="minorHAnsi"/>
        </w:rPr>
      </w:pPr>
      <w:r w:rsidRPr="004F6B52">
        <w:rPr>
          <w:rFonts w:cstheme="minorHAnsi"/>
        </w:rPr>
        <w:t>R. Ciesielski, „I śpiewając Bogurodzicę ruszyli…”Muzyka w perspektywie wojska i wojskowości</w:t>
      </w:r>
      <w:r w:rsidR="00B27685">
        <w:rPr>
          <w:rFonts w:cstheme="minorHAnsi"/>
        </w:rPr>
        <w:t>.</w:t>
      </w:r>
    </w:p>
    <w:p w14:paraId="50DD5A1D" w14:textId="0B06C471" w:rsidR="00EE6128" w:rsidRDefault="00EE6128" w:rsidP="00EE6128">
      <w:pPr>
        <w:jc w:val="both"/>
        <w:rPr>
          <w:rFonts w:cstheme="minorHAnsi"/>
        </w:rPr>
      </w:pPr>
      <w:r>
        <w:rPr>
          <w:rFonts w:cstheme="minorHAnsi"/>
        </w:rPr>
        <w:t xml:space="preserve">P. </w:t>
      </w:r>
      <w:proofErr w:type="spellStart"/>
      <w:r>
        <w:rPr>
          <w:rFonts w:cstheme="minorHAnsi"/>
        </w:rPr>
        <w:t>Szlanta</w:t>
      </w:r>
      <w:proofErr w:type="spellEnd"/>
      <w:r>
        <w:rPr>
          <w:rFonts w:cstheme="minorHAnsi"/>
        </w:rPr>
        <w:t xml:space="preserve">, </w:t>
      </w:r>
      <w:r w:rsidR="008F1D3F">
        <w:rPr>
          <w:rFonts w:cstheme="minorHAnsi"/>
        </w:rPr>
        <w:t xml:space="preserve">Motyw </w:t>
      </w:r>
      <w:r>
        <w:t>Matki Boskiej w propagandzie wojennej podczas pierwszej wojn</w:t>
      </w:r>
      <w:r w:rsidR="00B27685">
        <w:t>y światowej - wybrane przykłady.</w:t>
      </w:r>
    </w:p>
    <w:p w14:paraId="57918676" w14:textId="25BDA15B" w:rsidR="00EE6128" w:rsidRPr="005A24B5" w:rsidRDefault="00620892" w:rsidP="00653EE6">
      <w:pPr>
        <w:rPr>
          <w:rFonts w:cstheme="minorHAnsi"/>
        </w:rPr>
      </w:pPr>
      <w:r w:rsidRPr="00620892">
        <w:rPr>
          <w:rFonts w:cstheme="minorHAnsi"/>
          <w:b/>
        </w:rPr>
        <w:t>Przerwa kawowa</w:t>
      </w:r>
      <w:r>
        <w:rPr>
          <w:rFonts w:cstheme="minorHAnsi"/>
        </w:rPr>
        <w:t xml:space="preserve"> (1</w:t>
      </w:r>
      <w:r w:rsidR="008E37B8">
        <w:rPr>
          <w:rFonts w:cstheme="minorHAnsi"/>
        </w:rPr>
        <w:t>2</w:t>
      </w:r>
      <w:r>
        <w:rPr>
          <w:rFonts w:cstheme="minorHAnsi"/>
        </w:rPr>
        <w:t>.</w:t>
      </w:r>
      <w:r w:rsidR="008E37B8">
        <w:rPr>
          <w:rFonts w:cstheme="minorHAnsi"/>
        </w:rPr>
        <w:t>3</w:t>
      </w:r>
      <w:r>
        <w:rPr>
          <w:rFonts w:cstheme="minorHAnsi"/>
        </w:rPr>
        <w:t>0-1</w:t>
      </w:r>
      <w:r w:rsidR="008E37B8">
        <w:rPr>
          <w:rFonts w:cstheme="minorHAnsi"/>
        </w:rPr>
        <w:t>2</w:t>
      </w:r>
      <w:r>
        <w:rPr>
          <w:rFonts w:cstheme="minorHAnsi"/>
        </w:rPr>
        <w:t>.</w:t>
      </w:r>
      <w:r w:rsidR="008E37B8">
        <w:rPr>
          <w:rFonts w:cstheme="minorHAnsi"/>
        </w:rPr>
        <w:t>4</w:t>
      </w:r>
      <w:r>
        <w:rPr>
          <w:rFonts w:cstheme="minorHAnsi"/>
        </w:rPr>
        <w:t>0)</w:t>
      </w:r>
    </w:p>
    <w:p w14:paraId="58738546" w14:textId="2BEBFC20" w:rsidR="005D3F62" w:rsidRDefault="00107D91" w:rsidP="00653EE6">
      <w:pPr>
        <w:rPr>
          <w:rFonts w:cstheme="minorHAnsi"/>
        </w:rPr>
      </w:pPr>
      <w:r w:rsidRPr="00493EF4">
        <w:rPr>
          <w:rFonts w:cstheme="minorHAnsi"/>
          <w:b/>
        </w:rPr>
        <w:t>Panel V</w:t>
      </w:r>
      <w:r w:rsidR="00436D93">
        <w:rPr>
          <w:rFonts w:cstheme="minorHAnsi"/>
        </w:rPr>
        <w:t>:</w:t>
      </w:r>
      <w:r>
        <w:rPr>
          <w:rFonts w:cstheme="minorHAnsi"/>
        </w:rPr>
        <w:t xml:space="preserve"> Duchowieństwo XIX w. a konflikty zbrojne</w:t>
      </w:r>
      <w:r w:rsidR="00436D93">
        <w:rPr>
          <w:rFonts w:cstheme="minorHAnsi"/>
        </w:rPr>
        <w:t>.</w:t>
      </w:r>
      <w:r w:rsidR="00620892">
        <w:rPr>
          <w:rFonts w:cstheme="minorHAnsi"/>
        </w:rPr>
        <w:t xml:space="preserve"> </w:t>
      </w:r>
      <w:r w:rsidR="00147673">
        <w:rPr>
          <w:rFonts w:cstheme="minorHAnsi"/>
        </w:rPr>
        <w:t>(1</w:t>
      </w:r>
      <w:r w:rsidR="008E37B8">
        <w:rPr>
          <w:rFonts w:cstheme="minorHAnsi"/>
        </w:rPr>
        <w:t>2</w:t>
      </w:r>
      <w:r w:rsidR="00147673">
        <w:rPr>
          <w:rFonts w:cstheme="minorHAnsi"/>
        </w:rPr>
        <w:t>.</w:t>
      </w:r>
      <w:r w:rsidR="008E37B8">
        <w:rPr>
          <w:rFonts w:cstheme="minorHAnsi"/>
        </w:rPr>
        <w:t>4</w:t>
      </w:r>
      <w:r w:rsidR="00147673">
        <w:rPr>
          <w:rFonts w:cstheme="minorHAnsi"/>
        </w:rPr>
        <w:t>0-1</w:t>
      </w:r>
      <w:r w:rsidR="008E37B8">
        <w:rPr>
          <w:rFonts w:cstheme="minorHAnsi"/>
        </w:rPr>
        <w:t>3</w:t>
      </w:r>
      <w:r w:rsidR="00147673">
        <w:rPr>
          <w:rFonts w:cstheme="minorHAnsi"/>
        </w:rPr>
        <w:t>.</w:t>
      </w:r>
      <w:r w:rsidR="008E37B8">
        <w:rPr>
          <w:rFonts w:cstheme="minorHAnsi"/>
        </w:rPr>
        <w:t>4</w:t>
      </w:r>
      <w:r w:rsidR="00147673">
        <w:rPr>
          <w:rFonts w:cstheme="minorHAnsi"/>
        </w:rPr>
        <w:t>0)</w:t>
      </w:r>
    </w:p>
    <w:p w14:paraId="62CCB23B" w14:textId="77777777" w:rsidR="00E75EA0" w:rsidRPr="004F6B52" w:rsidRDefault="00E75EA0" w:rsidP="00E75EA0">
      <w:pPr>
        <w:rPr>
          <w:rFonts w:cstheme="minorHAnsi"/>
        </w:rPr>
      </w:pPr>
      <w:r w:rsidRPr="004F6B52">
        <w:rPr>
          <w:rFonts w:cstheme="minorHAnsi"/>
        </w:rPr>
        <w:t>K. Augustyniak, Duchowieństwo katolickie województwa płockiego wobec powstania listopadowego.</w:t>
      </w:r>
    </w:p>
    <w:p w14:paraId="61DE7F89" w14:textId="77777777" w:rsidR="00007267" w:rsidRPr="004F6B52" w:rsidRDefault="00007267" w:rsidP="00007267">
      <w:pPr>
        <w:spacing w:after="0" w:line="360" w:lineRule="auto"/>
        <w:jc w:val="both"/>
        <w:rPr>
          <w:rFonts w:cstheme="minorHAnsi"/>
        </w:rPr>
      </w:pPr>
      <w:r w:rsidRPr="004F6B52">
        <w:rPr>
          <w:rFonts w:cstheme="minorHAnsi"/>
        </w:rPr>
        <w:t xml:space="preserve">P. </w:t>
      </w:r>
      <w:proofErr w:type="spellStart"/>
      <w:r w:rsidRPr="004F6B52">
        <w:rPr>
          <w:rFonts w:cstheme="minorHAnsi"/>
        </w:rPr>
        <w:t>Derengowski</w:t>
      </w:r>
      <w:proofErr w:type="spellEnd"/>
      <w:r w:rsidRPr="004F6B52">
        <w:rPr>
          <w:rFonts w:cstheme="minorHAnsi"/>
        </w:rPr>
        <w:t xml:space="preserve">, Czarni „Holy </w:t>
      </w:r>
      <w:proofErr w:type="spellStart"/>
      <w:r w:rsidRPr="004F6B52">
        <w:rPr>
          <w:rFonts w:cstheme="minorHAnsi"/>
        </w:rPr>
        <w:t>Joes</w:t>
      </w:r>
      <w:proofErr w:type="spellEnd"/>
      <w:r w:rsidRPr="004F6B52">
        <w:rPr>
          <w:rFonts w:cstheme="minorHAnsi"/>
        </w:rPr>
        <w:t>”. Rola i znaczenie afroamerykańskich kapelanów w czasie wojny secesyjnej.</w:t>
      </w:r>
    </w:p>
    <w:p w14:paraId="35CD561B" w14:textId="40A2F96E" w:rsidR="00436D93" w:rsidRPr="007133EB" w:rsidRDefault="00436D93" w:rsidP="005A4CE7">
      <w:pPr>
        <w:rPr>
          <w:rFonts w:cstheme="minorHAnsi"/>
          <w:b/>
        </w:rPr>
      </w:pPr>
      <w:r w:rsidRPr="007133EB">
        <w:rPr>
          <w:rFonts w:cstheme="minorHAnsi"/>
          <w:b/>
        </w:rPr>
        <w:t>Przerwa obiadowa</w:t>
      </w:r>
      <w:r w:rsidR="00147673">
        <w:rPr>
          <w:rFonts w:cstheme="minorHAnsi"/>
          <w:b/>
        </w:rPr>
        <w:t xml:space="preserve"> </w:t>
      </w:r>
      <w:r w:rsidR="00147673" w:rsidRPr="00147673">
        <w:rPr>
          <w:rFonts w:cstheme="minorHAnsi"/>
        </w:rPr>
        <w:t>(1</w:t>
      </w:r>
      <w:r w:rsidR="008E37B8">
        <w:rPr>
          <w:rFonts w:cstheme="minorHAnsi"/>
        </w:rPr>
        <w:t>3</w:t>
      </w:r>
      <w:r w:rsidR="00147673" w:rsidRPr="00147673">
        <w:rPr>
          <w:rFonts w:cstheme="minorHAnsi"/>
        </w:rPr>
        <w:t>.40-1</w:t>
      </w:r>
      <w:r w:rsidR="008E37B8">
        <w:rPr>
          <w:rFonts w:cstheme="minorHAnsi"/>
        </w:rPr>
        <w:t>5</w:t>
      </w:r>
      <w:r w:rsidR="00147673" w:rsidRPr="00147673">
        <w:rPr>
          <w:rFonts w:cstheme="minorHAnsi"/>
        </w:rPr>
        <w:t>.00)</w:t>
      </w:r>
    </w:p>
    <w:p w14:paraId="74285B86" w14:textId="1CD5D262" w:rsidR="00107D91" w:rsidRDefault="00107D91" w:rsidP="005A4CE7">
      <w:pPr>
        <w:rPr>
          <w:rFonts w:cstheme="minorHAnsi"/>
        </w:rPr>
      </w:pPr>
      <w:r w:rsidRPr="00493EF4">
        <w:rPr>
          <w:rFonts w:cstheme="minorHAnsi"/>
          <w:b/>
        </w:rPr>
        <w:t>Panel V</w:t>
      </w:r>
      <w:r w:rsidR="005A24B5">
        <w:rPr>
          <w:rFonts w:cstheme="minorHAnsi"/>
          <w:b/>
        </w:rPr>
        <w:t>I</w:t>
      </w:r>
      <w:r w:rsidR="00436D93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EE6128">
        <w:rPr>
          <w:rFonts w:cstheme="minorHAnsi"/>
        </w:rPr>
        <w:t xml:space="preserve">Między wiarą a przesądami. </w:t>
      </w:r>
      <w:r w:rsidR="00A40425">
        <w:rPr>
          <w:rFonts w:cstheme="minorHAnsi"/>
        </w:rPr>
        <w:t xml:space="preserve">Kapelani i wierzenia religijne podczas pierwszej </w:t>
      </w:r>
      <w:r>
        <w:rPr>
          <w:rFonts w:cstheme="minorHAnsi"/>
        </w:rPr>
        <w:t>wojn</w:t>
      </w:r>
      <w:r w:rsidR="00A40425">
        <w:rPr>
          <w:rFonts w:cstheme="minorHAnsi"/>
        </w:rPr>
        <w:t>y światowej</w:t>
      </w:r>
      <w:r w:rsidR="00ED0518">
        <w:rPr>
          <w:rFonts w:cstheme="minorHAnsi"/>
        </w:rPr>
        <w:t>, oraz dwudziestoleciu międzywojennym</w:t>
      </w:r>
      <w:r w:rsidR="00436D93">
        <w:rPr>
          <w:rFonts w:cstheme="minorHAnsi"/>
        </w:rPr>
        <w:t>.</w:t>
      </w:r>
      <w:r w:rsidR="008E37B8">
        <w:rPr>
          <w:rFonts w:cstheme="minorHAnsi"/>
        </w:rPr>
        <w:t xml:space="preserve"> (15</w:t>
      </w:r>
      <w:r w:rsidR="00ED0518">
        <w:rPr>
          <w:rFonts w:cstheme="minorHAnsi"/>
        </w:rPr>
        <w:t>.00-17</w:t>
      </w:r>
      <w:r w:rsidR="00147673">
        <w:rPr>
          <w:rFonts w:cstheme="minorHAnsi"/>
        </w:rPr>
        <w:t>.</w:t>
      </w:r>
      <w:r w:rsidR="00ED0518">
        <w:rPr>
          <w:rFonts w:cstheme="minorHAnsi"/>
        </w:rPr>
        <w:t>0</w:t>
      </w:r>
      <w:r w:rsidR="00147673">
        <w:rPr>
          <w:rFonts w:cstheme="minorHAnsi"/>
        </w:rPr>
        <w:t>0)</w:t>
      </w:r>
    </w:p>
    <w:p w14:paraId="4B4C1CD7" w14:textId="77777777" w:rsidR="005A4CE7" w:rsidRPr="004F6B52" w:rsidRDefault="005A4CE7" w:rsidP="005A4CE7">
      <w:pPr>
        <w:rPr>
          <w:rFonts w:cstheme="minorHAnsi"/>
        </w:rPr>
      </w:pPr>
      <w:r w:rsidRPr="004F6B52">
        <w:rPr>
          <w:rFonts w:cstheme="minorHAnsi"/>
        </w:rPr>
        <w:t xml:space="preserve">J. </w:t>
      </w:r>
      <w:proofErr w:type="spellStart"/>
      <w:r w:rsidRPr="004F6B52">
        <w:rPr>
          <w:rFonts w:cstheme="minorHAnsi"/>
        </w:rPr>
        <w:t>Błachnio</w:t>
      </w:r>
      <w:proofErr w:type="spellEnd"/>
      <w:r w:rsidRPr="004F6B52">
        <w:rPr>
          <w:rFonts w:cstheme="minorHAnsi"/>
        </w:rPr>
        <w:t>, Ministerstwo Wojny kasuje na czas wojny obowiązujące dotąd przepisy, dotyczące ostatniego namaszczenia… Duszpasterstwo polowe w armii austro-węgierskiej w czasie I wojny światowej.</w:t>
      </w:r>
    </w:p>
    <w:p w14:paraId="5CE09177" w14:textId="1650EF8C" w:rsidR="005A4CE7" w:rsidRDefault="005A4CE7" w:rsidP="005A4CE7">
      <w:pPr>
        <w:rPr>
          <w:rFonts w:cstheme="minorHAnsi"/>
        </w:rPr>
      </w:pPr>
      <w:r w:rsidRPr="004F6B52">
        <w:rPr>
          <w:rFonts w:cstheme="minorHAnsi"/>
        </w:rPr>
        <w:t xml:space="preserve">O. Morozowa, Duchowni a wojna. Cuda religijne </w:t>
      </w:r>
      <w:proofErr w:type="spellStart"/>
      <w:r w:rsidRPr="004F6B52">
        <w:rPr>
          <w:rFonts w:cstheme="minorHAnsi"/>
        </w:rPr>
        <w:t>Parfentija</w:t>
      </w:r>
      <w:proofErr w:type="spellEnd"/>
      <w:r w:rsidRPr="004F6B52">
        <w:rPr>
          <w:rFonts w:cstheme="minorHAnsi"/>
        </w:rPr>
        <w:t xml:space="preserve"> Chłodnego, kapłana 58. Pułku Piechoty Praskiej</w:t>
      </w:r>
      <w:r w:rsidR="00B27685">
        <w:rPr>
          <w:rFonts w:cstheme="minorHAnsi"/>
        </w:rPr>
        <w:t>.</w:t>
      </w:r>
    </w:p>
    <w:p w14:paraId="0E7BC2A8" w14:textId="77777777" w:rsidR="00ED0518" w:rsidRPr="004F6B52" w:rsidRDefault="00ED0518" w:rsidP="00ED0518">
      <w:pPr>
        <w:rPr>
          <w:rFonts w:cstheme="minorHAnsi"/>
        </w:rPr>
      </w:pPr>
      <w:r w:rsidRPr="004F6B52">
        <w:rPr>
          <w:rFonts w:cstheme="minorHAnsi"/>
        </w:rPr>
        <w:t>K. Ruszała, Apokalipsa czy zguba ludzkości? Wierzenia i przesądy ludu wiejskiego w czasach I wojny światowej</w:t>
      </w:r>
      <w:r>
        <w:rPr>
          <w:rFonts w:cstheme="minorHAnsi"/>
        </w:rPr>
        <w:t>.</w:t>
      </w:r>
    </w:p>
    <w:p w14:paraId="3EBD285E" w14:textId="77777777" w:rsidR="00ED0518" w:rsidRDefault="00ED0518" w:rsidP="00ED0518">
      <w:pPr>
        <w:rPr>
          <w:rFonts w:cstheme="minorHAnsi"/>
        </w:rPr>
      </w:pPr>
      <w:r w:rsidRPr="004F6B52">
        <w:rPr>
          <w:rFonts w:cstheme="minorHAnsi"/>
        </w:rPr>
        <w:t xml:space="preserve">P. </w:t>
      </w:r>
      <w:proofErr w:type="spellStart"/>
      <w:r w:rsidRPr="004F6B52">
        <w:rPr>
          <w:rFonts w:cstheme="minorHAnsi"/>
        </w:rPr>
        <w:t>Nastrożny</w:t>
      </w:r>
      <w:proofErr w:type="spellEnd"/>
      <w:r w:rsidRPr="004F6B52">
        <w:rPr>
          <w:rFonts w:cstheme="minorHAnsi"/>
        </w:rPr>
        <w:t>, Nie tylko „jak trwoga, to do Boga”. Życie religijne Garnizonu Grudziądz na przykładzie 18 Pułku Ułanów Pomorskich w okresie międzywojennym</w:t>
      </w:r>
      <w:r>
        <w:rPr>
          <w:rFonts w:cstheme="minorHAnsi"/>
        </w:rPr>
        <w:t>.</w:t>
      </w:r>
    </w:p>
    <w:p w14:paraId="25FFBB60" w14:textId="3BDD9B6A" w:rsidR="00436D93" w:rsidRDefault="00436D93" w:rsidP="00436D93">
      <w:pPr>
        <w:jc w:val="center"/>
        <w:rPr>
          <w:rFonts w:cstheme="minorHAnsi"/>
          <w:b/>
        </w:rPr>
      </w:pPr>
      <w:r w:rsidRPr="007133EB">
        <w:rPr>
          <w:rFonts w:cstheme="minorHAnsi"/>
          <w:b/>
        </w:rPr>
        <w:t>Koniec drugiego dnia konferencji, podsumowanie całości obrad</w:t>
      </w:r>
      <w:r w:rsidR="008E37B8">
        <w:rPr>
          <w:rFonts w:cstheme="minorHAnsi"/>
          <w:b/>
        </w:rPr>
        <w:t xml:space="preserve"> (17.</w:t>
      </w:r>
      <w:r w:rsidR="00ED0518">
        <w:rPr>
          <w:rFonts w:cstheme="minorHAnsi"/>
          <w:b/>
        </w:rPr>
        <w:t>00</w:t>
      </w:r>
      <w:r w:rsidR="00883CCF">
        <w:rPr>
          <w:rFonts w:cstheme="minorHAnsi"/>
          <w:b/>
        </w:rPr>
        <w:t>-1</w:t>
      </w:r>
      <w:r w:rsidR="00ED0518">
        <w:rPr>
          <w:rFonts w:cstheme="minorHAnsi"/>
          <w:b/>
        </w:rPr>
        <w:t>7</w:t>
      </w:r>
      <w:r w:rsidR="00883CCF">
        <w:rPr>
          <w:rFonts w:cstheme="minorHAnsi"/>
          <w:b/>
        </w:rPr>
        <w:t>.</w:t>
      </w:r>
      <w:r w:rsidR="00ED0518">
        <w:rPr>
          <w:rFonts w:cstheme="minorHAnsi"/>
          <w:b/>
        </w:rPr>
        <w:t>15</w:t>
      </w:r>
      <w:r w:rsidR="00883CCF">
        <w:rPr>
          <w:rFonts w:cstheme="minorHAnsi"/>
          <w:b/>
        </w:rPr>
        <w:t>)</w:t>
      </w:r>
    </w:p>
    <w:sectPr w:rsidR="0043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8C"/>
    <w:rsid w:val="00007267"/>
    <w:rsid w:val="00034B8C"/>
    <w:rsid w:val="000E12C4"/>
    <w:rsid w:val="00107D91"/>
    <w:rsid w:val="00147673"/>
    <w:rsid w:val="001B7DBE"/>
    <w:rsid w:val="002022E1"/>
    <w:rsid w:val="00290E7B"/>
    <w:rsid w:val="002A131E"/>
    <w:rsid w:val="003300CB"/>
    <w:rsid w:val="00373D8C"/>
    <w:rsid w:val="003A5209"/>
    <w:rsid w:val="003C08E6"/>
    <w:rsid w:val="003F36DD"/>
    <w:rsid w:val="00400DCB"/>
    <w:rsid w:val="00436D93"/>
    <w:rsid w:val="00493EF4"/>
    <w:rsid w:val="004F6B52"/>
    <w:rsid w:val="0055686A"/>
    <w:rsid w:val="005A24B5"/>
    <w:rsid w:val="005A4CE7"/>
    <w:rsid w:val="005C6708"/>
    <w:rsid w:val="005D3F62"/>
    <w:rsid w:val="00620892"/>
    <w:rsid w:val="00651B14"/>
    <w:rsid w:val="00653EE6"/>
    <w:rsid w:val="00687FD7"/>
    <w:rsid w:val="006D3383"/>
    <w:rsid w:val="007133EB"/>
    <w:rsid w:val="007211D6"/>
    <w:rsid w:val="0072790C"/>
    <w:rsid w:val="00747A06"/>
    <w:rsid w:val="007876F1"/>
    <w:rsid w:val="00796056"/>
    <w:rsid w:val="00883CCF"/>
    <w:rsid w:val="008C2643"/>
    <w:rsid w:val="008E37B8"/>
    <w:rsid w:val="008F1D3F"/>
    <w:rsid w:val="009052FC"/>
    <w:rsid w:val="00971656"/>
    <w:rsid w:val="00A40425"/>
    <w:rsid w:val="00AD35E2"/>
    <w:rsid w:val="00B27685"/>
    <w:rsid w:val="00B770A0"/>
    <w:rsid w:val="00C31242"/>
    <w:rsid w:val="00CC4E27"/>
    <w:rsid w:val="00CE5930"/>
    <w:rsid w:val="00DB13FB"/>
    <w:rsid w:val="00E75EA0"/>
    <w:rsid w:val="00ED0518"/>
    <w:rsid w:val="00EE6128"/>
    <w:rsid w:val="00F05B09"/>
    <w:rsid w:val="00F4197C"/>
    <w:rsid w:val="00F42D87"/>
    <w:rsid w:val="00FC2C9C"/>
    <w:rsid w:val="26E91231"/>
    <w:rsid w:val="3825F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91B"/>
  <w15:chartTrackingRefBased/>
  <w15:docId w15:val="{59FD89E0-9E0F-4E62-BFA5-A6965FD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E61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8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13F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13FB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5FCD-AD5A-43CE-9F3C-5A58F095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</dc:creator>
  <cp:keywords/>
  <dc:description/>
  <cp:lastModifiedBy>Wojciech Duszyński</cp:lastModifiedBy>
  <cp:revision>22</cp:revision>
  <cp:lastPrinted>2024-07-22T12:05:00Z</cp:lastPrinted>
  <dcterms:created xsi:type="dcterms:W3CDTF">2024-07-22T12:19:00Z</dcterms:created>
  <dcterms:modified xsi:type="dcterms:W3CDTF">2024-09-12T18:32:00Z</dcterms:modified>
</cp:coreProperties>
</file>