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>
        <w:rPr>
          <w:b/>
        </w:rPr>
        <w:t>Studium Zaoczne Historii UW rok akademicki 2023/2024</w:t>
      </w:r>
    </w:p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>
        <w:rPr>
          <w:b/>
        </w:rPr>
        <w:t>Rozkład zajęć I roku – magisterskie w semestrze letnim</w:t>
      </w:r>
    </w:p>
    <w:p w:rsidR="002F4555" w:rsidRDefault="002F4555">
      <w:pPr>
        <w:jc w:val="center"/>
        <w:rPr>
          <w:b/>
        </w:rPr>
      </w:pPr>
    </w:p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sz w:val="22"/>
          <w:szCs w:val="22"/>
        </w:rPr>
      </w:pPr>
      <w:r>
        <w:rPr>
          <w:sz w:val="22"/>
          <w:szCs w:val="22"/>
        </w:rPr>
        <w:t>Soboty: 24 lutego, 9 marca, 23 marca, 6 kwietnia, 20 kwietnia, 18 maja, 8 czerwca = 7 zjazdów</w:t>
      </w:r>
    </w:p>
    <w:tbl>
      <w:tblPr>
        <w:tblStyle w:val="a3"/>
        <w:tblW w:w="139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1105"/>
        <w:gridCol w:w="1204"/>
      </w:tblGrid>
      <w:tr w:rsidR="002F4555">
        <w:trPr>
          <w:trHeight w:val="35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2F4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Sala: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– 9:30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Źródłoznawstwo i specjalistyczne narzędzia warsztatu badawczego historyka (Poszukiwanie i badanie rękopisów archiwalnych) – </w:t>
            </w:r>
            <w:r>
              <w:rPr>
                <w:b/>
                <w:sz w:val="22"/>
                <w:szCs w:val="22"/>
              </w:rPr>
              <w:t>konwersatorium</w:t>
            </w:r>
            <w:r>
              <w:rPr>
                <w:sz w:val="22"/>
                <w:szCs w:val="22"/>
              </w:rPr>
              <w:t xml:space="preserve"> – dr Jacek </w:t>
            </w:r>
            <w:proofErr w:type="spellStart"/>
            <w:r>
              <w:rPr>
                <w:sz w:val="22"/>
                <w:szCs w:val="22"/>
              </w:rPr>
              <w:t>Kordel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– 11:15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Źródłoznawstwo i specjalistyczne narzędzia warsztatu badawczego historyka (Poszukiwanie i badanie rękopisów archiwalnych) – </w:t>
            </w:r>
            <w:r>
              <w:rPr>
                <w:b/>
                <w:sz w:val="22"/>
                <w:szCs w:val="22"/>
              </w:rPr>
              <w:t>konwersatorium</w:t>
            </w:r>
            <w:r>
              <w:rPr>
                <w:sz w:val="22"/>
                <w:szCs w:val="22"/>
              </w:rPr>
              <w:t xml:space="preserve"> – dr Jacek </w:t>
            </w:r>
            <w:proofErr w:type="spellStart"/>
            <w:r>
              <w:rPr>
                <w:sz w:val="22"/>
                <w:szCs w:val="22"/>
              </w:rPr>
              <w:t>Kordel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13:00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 – </w:t>
            </w:r>
            <w:r>
              <w:rPr>
                <w:color w:val="222222"/>
                <w:sz w:val="22"/>
                <w:szCs w:val="22"/>
              </w:rPr>
              <w:t xml:space="preserve">dr Piotr </w:t>
            </w:r>
            <w:proofErr w:type="spellStart"/>
            <w:r>
              <w:rPr>
                <w:color w:val="222222"/>
                <w:sz w:val="22"/>
                <w:szCs w:val="22"/>
              </w:rPr>
              <w:t>Okniński</w:t>
            </w:r>
            <w:proofErr w:type="spellEnd"/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 – prof. </w:t>
            </w:r>
            <w:r>
              <w:rPr>
                <w:sz w:val="22"/>
                <w:szCs w:val="22"/>
              </w:rPr>
              <w:t>Jolanta Sikorska-Kulesza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FD67DD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 – </w:t>
            </w:r>
            <w:r>
              <w:rPr>
                <w:color w:val="222222"/>
                <w:sz w:val="22"/>
                <w:szCs w:val="22"/>
              </w:rPr>
              <w:t xml:space="preserve">dr Piotr </w:t>
            </w:r>
            <w:proofErr w:type="spellStart"/>
            <w:r>
              <w:rPr>
                <w:color w:val="222222"/>
                <w:sz w:val="22"/>
                <w:szCs w:val="22"/>
              </w:rPr>
              <w:t>Okniński</w:t>
            </w:r>
            <w:proofErr w:type="spellEnd"/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magisterskie I – prof. Jolanta Sikorska-Kulesza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 – 16:45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kompetencji językowych – </w:t>
            </w:r>
            <w:proofErr w:type="spellStart"/>
            <w:r>
              <w:rPr>
                <w:b/>
                <w:sz w:val="22"/>
                <w:szCs w:val="22"/>
              </w:rPr>
              <w:t>translatorium</w:t>
            </w:r>
            <w:proofErr w:type="spellEnd"/>
            <w:r>
              <w:rPr>
                <w:b/>
                <w:sz w:val="22"/>
                <w:szCs w:val="22"/>
              </w:rPr>
              <w:t xml:space="preserve"> z jęz. angielskiego</w:t>
            </w:r>
            <w:r>
              <w:rPr>
                <w:sz w:val="22"/>
                <w:szCs w:val="22"/>
              </w:rPr>
              <w:t xml:space="preserve"> – mgr Katarzyna Michałowska (zajęcia częściowo asynchroniczne)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18:30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rPr>
                <w:color w:val="C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Doskonalenie kompetencji badacza epok i dziedzin historycznych (Edycje cyfrowe źródeł historycznych – tworzenie wydań w przestrzeni internetowej) – mgr Iga Adamczyk (zajęcia</w:t>
            </w:r>
            <w:r>
              <w:rPr>
                <w:sz w:val="22"/>
                <w:szCs w:val="22"/>
              </w:rPr>
              <w:t xml:space="preserve"> częściowo asynchroniczne)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18:45 – 20:15</w:t>
            </w:r>
          </w:p>
        </w:tc>
        <w:tc>
          <w:tcPr>
            <w:tcW w:w="1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kompetencji w zakresie technologii informacyjnej i komunikacji naukowej: Historia cyfrowa </w:t>
            </w:r>
          </w:p>
          <w:p w:rsidR="002F4555" w:rsidRDefault="00FD67DD">
            <w:pPr>
              <w:ind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– dr Aneta </w:t>
            </w:r>
            <w:proofErr w:type="spellStart"/>
            <w:r>
              <w:rPr>
                <w:sz w:val="22"/>
                <w:szCs w:val="22"/>
              </w:rPr>
              <w:t>Wysztygiel</w:t>
            </w:r>
            <w:proofErr w:type="spellEnd"/>
            <w:r>
              <w:rPr>
                <w:sz w:val="22"/>
                <w:szCs w:val="22"/>
              </w:rPr>
              <w:t> (e-learning)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E-learning</w:t>
            </w:r>
          </w:p>
        </w:tc>
      </w:tr>
    </w:tbl>
    <w:p w:rsidR="002F4555" w:rsidRDefault="002F4555">
      <w:pPr>
        <w:jc w:val="both"/>
        <w:rPr>
          <w:sz w:val="22"/>
          <w:szCs w:val="22"/>
        </w:rPr>
      </w:pPr>
    </w:p>
    <w:p w:rsidR="002F4555" w:rsidRDefault="002F4555">
      <w:pPr>
        <w:jc w:val="both"/>
        <w:rPr>
          <w:sz w:val="22"/>
          <w:szCs w:val="22"/>
        </w:rPr>
      </w:pPr>
    </w:p>
    <w:p w:rsidR="002F4555" w:rsidRDefault="002F4555">
      <w:pPr>
        <w:jc w:val="both"/>
        <w:rPr>
          <w:sz w:val="22"/>
          <w:szCs w:val="22"/>
        </w:rPr>
      </w:pPr>
    </w:p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2"/>
          <w:szCs w:val="22"/>
        </w:rPr>
      </w:pPr>
      <w:r>
        <w:rPr>
          <w:sz w:val="22"/>
          <w:szCs w:val="22"/>
        </w:rPr>
        <w:t>Niedziele: 25 lutego, 10 marca, 24 marca, 7 kwietnia, 21 kwietnia 19 maja, 9 czerwca = 7 zjazdów</w:t>
      </w:r>
    </w:p>
    <w:tbl>
      <w:tblPr>
        <w:tblStyle w:val="a4"/>
        <w:tblW w:w="139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1077"/>
        <w:gridCol w:w="1239"/>
      </w:tblGrid>
      <w:tr w:rsidR="002F455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2F4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Sala:</w:t>
            </w:r>
          </w:p>
        </w:tc>
      </w:tr>
      <w:tr w:rsidR="002F455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– 11:15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Nauki społeczne: Podstawy geografii społeczno-ekonomicznej (OGUN) – </w:t>
            </w:r>
            <w:r>
              <w:rPr>
                <w:b/>
                <w:sz w:val="22"/>
                <w:szCs w:val="22"/>
              </w:rPr>
              <w:t>konwersatorium</w:t>
            </w:r>
            <w:r>
              <w:rPr>
                <w:sz w:val="22"/>
                <w:szCs w:val="22"/>
              </w:rPr>
              <w:t xml:space="preserve"> – dr hab. Waldemar Wilk, dr hab. Mikołaj Madur</w:t>
            </w:r>
            <w:r>
              <w:rPr>
                <w:sz w:val="22"/>
                <w:szCs w:val="22"/>
              </w:rPr>
              <w:t xml:space="preserve">owicz, dr Magdalena </w:t>
            </w:r>
            <w:proofErr w:type="spellStart"/>
            <w:r>
              <w:rPr>
                <w:sz w:val="22"/>
                <w:szCs w:val="22"/>
              </w:rPr>
              <w:t>Fuhrmann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F455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13:00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II (średniowiecze/nowożytność) – dr Piotr Kroll              </w:t>
            </w:r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magisterskie II – dr Aleksandra Kuligowska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II (średniowiecze/nowożytność) – dr Piotr Kroll              </w:t>
            </w:r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II – dr Aleksandra Kuligowska 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 – 16:45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Teoria badań historycznych (Podstawy historii gospodarczej) – prof. Grzegorz Myśliwski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F455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18:30</w:t>
            </w:r>
          </w:p>
        </w:tc>
        <w:tc>
          <w:tcPr>
            <w:tcW w:w="1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Teoria badań historycznych (Podstawy historii gospodarczej) – prof. Grzegorz Myśliwski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2F4555" w:rsidRDefault="002F4555">
      <w:pPr>
        <w:rPr>
          <w:b/>
          <w:sz w:val="22"/>
          <w:szCs w:val="22"/>
        </w:rPr>
      </w:pPr>
    </w:p>
    <w:p w:rsidR="002F4555" w:rsidRDefault="00FD67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ma obowiązek zaliczyć na I roku przedmioty Formy pisarstwa historycznego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II, czyli napisać dwie prace seminaryjne na dwóch różnych semina</w:t>
      </w:r>
      <w:r>
        <w:rPr>
          <w:b/>
          <w:sz w:val="22"/>
          <w:szCs w:val="22"/>
        </w:rPr>
        <w:t>riach.</w:t>
      </w:r>
    </w:p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>
        <w:br w:type="page"/>
      </w:r>
      <w:r>
        <w:rPr>
          <w:b/>
        </w:rPr>
        <w:lastRenderedPageBreak/>
        <w:t xml:space="preserve">Studium Zaoczne Historii UW rok akademicki 2023/2024  </w:t>
      </w:r>
    </w:p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>
        <w:rPr>
          <w:b/>
        </w:rPr>
        <w:t>Rozkład zajęć II roku – magisterskie w semestrze letnim</w:t>
      </w:r>
    </w:p>
    <w:p w:rsidR="002F4555" w:rsidRDefault="002F4555">
      <w:pPr>
        <w:jc w:val="center"/>
        <w:rPr>
          <w:b/>
        </w:rPr>
      </w:pPr>
    </w:p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sz w:val="22"/>
          <w:szCs w:val="22"/>
        </w:rPr>
      </w:pPr>
      <w:r>
        <w:rPr>
          <w:sz w:val="22"/>
          <w:szCs w:val="22"/>
        </w:rPr>
        <w:t>Soboty: 24 lutego, 9 marca, 23 marca, 6 kwietnia, 20 kwietnia, 18 maja, 8 czerwca = 7 zjazdów</w:t>
      </w:r>
    </w:p>
    <w:tbl>
      <w:tblPr>
        <w:tblStyle w:val="a5"/>
        <w:tblW w:w="139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0949"/>
        <w:gridCol w:w="1360"/>
      </w:tblGrid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2F4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Sala: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– 9:30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Źródłoznawstwo i specjalistyczne narzędzia warsztatu badawczego historyka (nowożytność) – dr Natalia Królikowska-Jedlińska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– 11:15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Źródłoznawstwo i specjalistyczne narzędzia warsztatu badawczego historyka (nowożytność) – dr Natalia Królikowska-Jedlińska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sz w:val="22"/>
                <w:szCs w:val="22"/>
              </w:rPr>
              <w:t>21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13:00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 – dr Piotr </w:t>
            </w:r>
            <w:proofErr w:type="spellStart"/>
            <w:r>
              <w:rPr>
                <w:sz w:val="22"/>
                <w:szCs w:val="22"/>
              </w:rPr>
              <w:t>Okniński</w:t>
            </w:r>
            <w:proofErr w:type="spellEnd"/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</w:t>
            </w:r>
            <w:r>
              <w:rPr>
                <w:sz w:val="22"/>
                <w:szCs w:val="22"/>
              </w:rPr>
              <w:t>inarium magisterskie I – prof. Jolanta Sikorska-Kulesza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 – dr Piotr </w:t>
            </w:r>
            <w:proofErr w:type="spellStart"/>
            <w:r>
              <w:rPr>
                <w:sz w:val="22"/>
                <w:szCs w:val="22"/>
              </w:rPr>
              <w:t>Okniński</w:t>
            </w:r>
            <w:proofErr w:type="spellEnd"/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magisterskie I – prof. Jolanta Sikorska-Kulesza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bookmarkStart w:id="2" w:name="_GoBack"/>
            <w:bookmarkEnd w:id="2"/>
          </w:p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2F4555" w:rsidRDefault="00FD67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4555" w:rsidRDefault="002F4555">
      <w:pPr>
        <w:jc w:val="both"/>
        <w:rPr>
          <w:sz w:val="22"/>
          <w:szCs w:val="22"/>
        </w:rPr>
      </w:pPr>
    </w:p>
    <w:p w:rsidR="002F4555" w:rsidRDefault="00FD67D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2"/>
          <w:szCs w:val="22"/>
        </w:rPr>
      </w:pPr>
      <w:r>
        <w:rPr>
          <w:sz w:val="22"/>
          <w:szCs w:val="22"/>
        </w:rPr>
        <w:t>Niedziele: 25 lutego, 10 marca, 24 marca, 7 kwietnia, 21 kwietnia 19 maja, 9 czerwca = 7 zjazdów</w:t>
      </w:r>
    </w:p>
    <w:tbl>
      <w:tblPr>
        <w:tblStyle w:val="a6"/>
        <w:tblW w:w="1399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0955"/>
        <w:gridCol w:w="1359"/>
      </w:tblGrid>
      <w:tr w:rsidR="002F455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2F4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Sala:</w:t>
            </w:r>
          </w:p>
        </w:tc>
      </w:tr>
      <w:tr w:rsidR="002F455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– 9:30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kompetencji badacza epok i dziedzin historycznych (nowożytność) – prof. Andrzej Karpiński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– 11:15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kompetencji badacza epok i dziedzin historycznych (nowożytność) – prof. Andrzej Karpiński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rPr>
          <w:trHeight w:val="5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13:00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Seminarium magisterskie II – dr Piotr Kroll </w:t>
            </w:r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magisterskie II – dr Aleksandra Kuligowska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F455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</w:tc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magisterskie II – dr Piotr Kroll</w:t>
            </w:r>
          </w:p>
          <w:p w:rsidR="002F4555" w:rsidRDefault="00FD67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 magisterskie II – dr Aleksandra Kuligowska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F4555" w:rsidRDefault="00F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2F4555" w:rsidRDefault="00FD67DD">
      <w:pPr>
        <w:rPr>
          <w:b/>
        </w:rPr>
      </w:pPr>
      <w:r>
        <w:rPr>
          <w:b/>
        </w:rPr>
        <w:t xml:space="preserve"> </w:t>
      </w:r>
    </w:p>
    <w:sectPr w:rsidR="002F4555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5"/>
    <w:rsid w:val="002F4555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4FB1"/>
  <w15:docId w15:val="{3B3FC670-BC28-4C76-8880-C8FBDBE2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3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E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00F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00F7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A14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1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141A"/>
  </w:style>
  <w:style w:type="paragraph" w:styleId="Tematkomentarza">
    <w:name w:val="annotation subject"/>
    <w:basedOn w:val="Tekstkomentarza"/>
    <w:next w:val="Tekstkomentarza"/>
    <w:link w:val="TematkomentarzaZnak"/>
    <w:rsid w:val="00FA141A"/>
    <w:rPr>
      <w:b/>
      <w:bCs/>
    </w:rPr>
  </w:style>
  <w:style w:type="character" w:customStyle="1" w:styleId="TematkomentarzaZnak">
    <w:name w:val="Temat komentarza Znak"/>
    <w:link w:val="Tematkomentarza"/>
    <w:rsid w:val="00FA141A"/>
    <w:rPr>
      <w:b/>
      <w:bCs/>
    </w:rPr>
  </w:style>
  <w:style w:type="character" w:customStyle="1" w:styleId="il">
    <w:name w:val="il"/>
    <w:basedOn w:val="Domylnaczcionkaakapitu"/>
    <w:rsid w:val="0001769D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C934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34A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67F2C"/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pRKjSaUlJlgy6RoBYj838TaX0g==">CgMxLjAyCGguZ2pkZ3hzMgloLjMwajB6bGw4AHIhMThMSUZuMzBfSlNtY2lsZWU4Q2taaDZ1cURrc2I4Um9Q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</dc:creator>
  <cp:lastModifiedBy>Sekretariat 5.1</cp:lastModifiedBy>
  <cp:revision>2</cp:revision>
  <dcterms:created xsi:type="dcterms:W3CDTF">2023-04-20T11:13:00Z</dcterms:created>
  <dcterms:modified xsi:type="dcterms:W3CDTF">2024-03-22T08:51:00Z</dcterms:modified>
</cp:coreProperties>
</file>