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73C86" w14:textId="77777777" w:rsidR="00FA06F2" w:rsidRDefault="00FA06F2" w:rsidP="00FA06F2">
      <w:pPr>
        <w:jc w:val="right"/>
      </w:pPr>
      <w:r>
        <w:t xml:space="preserve">Załącznik nr 1 </w:t>
      </w:r>
    </w:p>
    <w:p w14:paraId="5019B75F" w14:textId="6394F75B" w:rsidR="00FA06F2" w:rsidRDefault="00FA06F2" w:rsidP="001A6D7B">
      <w:pPr>
        <w:jc w:val="right"/>
      </w:pPr>
      <w:r>
        <w:t xml:space="preserve">do Zarządzenia nr </w:t>
      </w:r>
      <w:r w:rsidR="001A6D7B">
        <w:t>2</w:t>
      </w:r>
      <w:r>
        <w:t xml:space="preserve"> Dziekana Wydziału Historii Uniwersytetu Warszawskiego</w:t>
      </w:r>
    </w:p>
    <w:p w14:paraId="3EEE725B" w14:textId="24A15D95" w:rsidR="001A6D7B" w:rsidRDefault="00FA06F2" w:rsidP="00537B80">
      <w:pPr>
        <w:jc w:val="right"/>
      </w:pPr>
      <w:r>
        <w:t xml:space="preserve">z dnia </w:t>
      </w:r>
      <w:r w:rsidR="001A6D7B">
        <w:t>7 lutego 2022 r. w sprawie zmiany zarządzenia nr 1 Dziekana Wydziału Historii z dnia 30 września 2020 r. w sprawie utwor</w:t>
      </w:r>
      <w:r w:rsidR="00537B80">
        <w:t xml:space="preserve">zenia funduszu badań naukowych </w:t>
      </w:r>
      <w:bookmarkStart w:id="0" w:name="_GoBack"/>
      <w:bookmarkEnd w:id="0"/>
    </w:p>
    <w:p w14:paraId="0854F842" w14:textId="77777777" w:rsidR="000D1CA6" w:rsidRPr="003030B0" w:rsidRDefault="000D1CA6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24"/>
          <w:szCs w:val="24"/>
        </w:rPr>
      </w:pPr>
    </w:p>
    <w:p w14:paraId="7378D7D1" w14:textId="08F8798E" w:rsidR="00BE161C" w:rsidRPr="003030B0" w:rsidRDefault="009925E4" w:rsidP="00CD4D61">
      <w:pPr>
        <w:pStyle w:val="Nagwek1"/>
        <w:ind w:left="675" w:right="0"/>
        <w:rPr>
          <w:rFonts w:asciiTheme="minorBidi" w:hAnsiTheme="minorBidi" w:cstheme="minorBidi"/>
        </w:rPr>
      </w:pPr>
      <w:bookmarkStart w:id="1" w:name="bookmark=id.gjdgxs" w:colFirst="0" w:colLast="0"/>
      <w:bookmarkEnd w:id="1"/>
      <w:r w:rsidRPr="003030B0">
        <w:rPr>
          <w:rFonts w:asciiTheme="minorBidi" w:hAnsiTheme="minorBidi" w:cstheme="minorBidi"/>
        </w:rPr>
        <w:t xml:space="preserve">Regulamin </w:t>
      </w:r>
      <w:r w:rsidR="00095ECF" w:rsidRPr="003030B0">
        <w:rPr>
          <w:rFonts w:asciiTheme="minorBidi" w:hAnsiTheme="minorBidi" w:cstheme="minorBidi"/>
        </w:rPr>
        <w:t xml:space="preserve">przyznawania </w:t>
      </w:r>
      <w:r w:rsidR="00CD4D61">
        <w:t>dofinansowania badań naukowych</w:t>
      </w:r>
      <w:r w:rsidR="00CD4D61" w:rsidRPr="003030B0">
        <w:rPr>
          <w:rFonts w:asciiTheme="minorBidi" w:hAnsiTheme="minorBidi" w:cstheme="minorBidi"/>
        </w:rPr>
        <w:t xml:space="preserve"> </w:t>
      </w:r>
      <w:r w:rsidR="00095ECF" w:rsidRPr="003030B0">
        <w:rPr>
          <w:rFonts w:asciiTheme="minorBidi" w:hAnsiTheme="minorBidi" w:cstheme="minorBidi"/>
        </w:rPr>
        <w:t xml:space="preserve">dla </w:t>
      </w:r>
      <w:r w:rsidR="00CD4D61">
        <w:rPr>
          <w:rFonts w:asciiTheme="minorBidi" w:hAnsiTheme="minorBidi" w:cstheme="minorBidi"/>
        </w:rPr>
        <w:t xml:space="preserve">pracowników oraz doktorantów i doktorantek piszących rozprawy u pracowników </w:t>
      </w:r>
      <w:r w:rsidR="00095ECF" w:rsidRPr="003030B0">
        <w:rPr>
          <w:rFonts w:asciiTheme="minorBidi" w:hAnsiTheme="minorBidi" w:cstheme="minorBidi"/>
        </w:rPr>
        <w:t>Wydziału Historii U</w:t>
      </w:r>
      <w:r w:rsidR="00DE4CDA">
        <w:rPr>
          <w:rFonts w:asciiTheme="minorBidi" w:hAnsiTheme="minorBidi" w:cstheme="minorBidi"/>
        </w:rPr>
        <w:t xml:space="preserve">niwersytetu </w:t>
      </w:r>
      <w:r w:rsidR="00095ECF" w:rsidRPr="003030B0">
        <w:rPr>
          <w:rFonts w:asciiTheme="minorBidi" w:hAnsiTheme="minorBidi" w:cstheme="minorBidi"/>
        </w:rPr>
        <w:t>W</w:t>
      </w:r>
      <w:r w:rsidR="00DE4CDA">
        <w:rPr>
          <w:rFonts w:asciiTheme="minorBidi" w:hAnsiTheme="minorBidi" w:cstheme="minorBidi"/>
        </w:rPr>
        <w:t>arszawskiego</w:t>
      </w:r>
    </w:p>
    <w:p w14:paraId="7DFC5FA3" w14:textId="502D9B59" w:rsidR="00BE161C" w:rsidRPr="003030B0" w:rsidRDefault="00BE161C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24"/>
          <w:szCs w:val="24"/>
        </w:rPr>
      </w:pPr>
    </w:p>
    <w:p w14:paraId="00AD8492" w14:textId="77777777" w:rsidR="00FF354F" w:rsidRPr="003030B0" w:rsidRDefault="00FF354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hAnsiTheme="minorBidi" w:cstheme="minorBidi"/>
          <w:color w:val="000000"/>
          <w:sz w:val="24"/>
          <w:szCs w:val="24"/>
        </w:rPr>
      </w:pPr>
    </w:p>
    <w:p w14:paraId="55EDF403" w14:textId="77777777" w:rsidR="009925E4" w:rsidRPr="003030B0" w:rsidRDefault="009925E4" w:rsidP="009925E4">
      <w:pPr>
        <w:ind w:left="1720" w:right="1702"/>
        <w:jc w:val="center"/>
        <w:rPr>
          <w:rFonts w:asciiTheme="minorBidi" w:hAnsiTheme="minorBidi" w:cstheme="minorBidi"/>
          <w:sz w:val="24"/>
          <w:szCs w:val="24"/>
        </w:rPr>
      </w:pPr>
      <w:r w:rsidRPr="003030B0">
        <w:rPr>
          <w:rFonts w:asciiTheme="minorBidi" w:hAnsiTheme="minorBidi" w:cstheme="minorBidi"/>
          <w:color w:val="131313"/>
          <w:sz w:val="24"/>
          <w:szCs w:val="24"/>
        </w:rPr>
        <w:t>§ 1</w:t>
      </w:r>
    </w:p>
    <w:p w14:paraId="24B7046A" w14:textId="194085E0" w:rsidR="009925E4" w:rsidRPr="003030B0" w:rsidRDefault="009925E4" w:rsidP="00CD4D61">
      <w:pPr>
        <w:spacing w:before="18" w:line="252" w:lineRule="auto"/>
        <w:ind w:left="143" w:right="609" w:hanging="2"/>
        <w:jc w:val="both"/>
        <w:rPr>
          <w:rFonts w:asciiTheme="minorBidi" w:hAnsiTheme="minorBidi" w:cstheme="minorBidi"/>
          <w:color w:val="131313"/>
          <w:w w:val="105"/>
          <w:sz w:val="24"/>
          <w:szCs w:val="24"/>
        </w:rPr>
      </w:pP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Regulamin określa zasady i tryb przyznawania </w:t>
      </w:r>
      <w:r w:rsidR="00CD4D61">
        <w:rPr>
          <w:rFonts w:asciiTheme="minorBidi" w:hAnsiTheme="minorBidi" w:cstheme="minorBidi"/>
          <w:color w:val="131313"/>
          <w:w w:val="105"/>
          <w:sz w:val="24"/>
          <w:szCs w:val="24"/>
        </w:rPr>
        <w:t>dofinansowania badań naukowych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 dla</w:t>
      </w:r>
      <w:r w:rsidRPr="00CD4D61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 </w:t>
      </w:r>
      <w:r w:rsidR="00CD4D61" w:rsidRPr="00CD4D61">
        <w:rPr>
          <w:rFonts w:asciiTheme="minorBidi" w:hAnsiTheme="minorBidi" w:cstheme="minorBidi"/>
          <w:sz w:val="24"/>
          <w:szCs w:val="24"/>
        </w:rPr>
        <w:t>pracowników oraz doktorantów i doktorantek piszących rozprawy u pracowników</w:t>
      </w:r>
      <w:r w:rsidRPr="00CD4D61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 Wydziału Historii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 U</w:t>
      </w:r>
      <w:r w:rsidR="005C1AC6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niwersytetu 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W</w:t>
      </w:r>
      <w:r w:rsidR="005C1AC6">
        <w:rPr>
          <w:rFonts w:asciiTheme="minorBidi" w:hAnsiTheme="minorBidi" w:cstheme="minorBidi"/>
          <w:color w:val="131313"/>
          <w:w w:val="105"/>
          <w:sz w:val="24"/>
          <w:szCs w:val="24"/>
        </w:rPr>
        <w:t>arszawskiego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.</w:t>
      </w:r>
    </w:p>
    <w:p w14:paraId="1C310A83" w14:textId="77777777" w:rsidR="00F504C5" w:rsidRPr="003030B0" w:rsidRDefault="00F504C5" w:rsidP="009925E4">
      <w:pPr>
        <w:spacing w:before="18" w:line="252" w:lineRule="auto"/>
        <w:ind w:left="143" w:right="609" w:hanging="2"/>
        <w:jc w:val="both"/>
        <w:rPr>
          <w:rFonts w:asciiTheme="minorBidi" w:hAnsiTheme="minorBidi" w:cstheme="minorBidi"/>
          <w:color w:val="131313"/>
          <w:w w:val="105"/>
          <w:sz w:val="24"/>
          <w:szCs w:val="24"/>
        </w:rPr>
      </w:pPr>
    </w:p>
    <w:p w14:paraId="0FA554F9" w14:textId="1ACC3FF5" w:rsidR="00BE161C" w:rsidRPr="003030B0" w:rsidRDefault="009925E4" w:rsidP="00AE76A3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131313"/>
          <w:sz w:val="24"/>
          <w:szCs w:val="24"/>
        </w:rPr>
        <w:t>§ 2</w:t>
      </w:r>
    </w:p>
    <w:p w14:paraId="2BDA2362" w14:textId="77777777" w:rsidR="00AC24A8" w:rsidRDefault="00AC24A8" w:rsidP="00AC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O dofinansowanie badań mogą ubiegać się wszyscy pracownicy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Wydział</w:t>
      </w:r>
      <w:r>
        <w:rPr>
          <w:rFonts w:asciiTheme="minorBidi" w:hAnsiTheme="minorBidi" w:cstheme="minorBidi"/>
          <w:color w:val="000000"/>
          <w:sz w:val="24"/>
          <w:szCs w:val="24"/>
        </w:rPr>
        <w:t>u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Historii U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niwersytetu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W</w:t>
      </w:r>
      <w:r>
        <w:rPr>
          <w:rFonts w:asciiTheme="minorBidi" w:hAnsiTheme="minorBidi" w:cstheme="minorBidi"/>
          <w:color w:val="000000"/>
          <w:sz w:val="24"/>
          <w:szCs w:val="24"/>
        </w:rPr>
        <w:t>arszawskiego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>
        <w:rPr>
          <w:rFonts w:asciiTheme="minorBidi" w:hAnsiTheme="minorBidi" w:cstheme="minorBidi"/>
          <w:color w:val="000000"/>
          <w:sz w:val="24"/>
          <w:szCs w:val="24"/>
        </w:rPr>
        <w:t>należący do grupy nauczycieli akademickich, zatrudnieni na etatach</w:t>
      </w:r>
      <w:r w:rsidRPr="00743C63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743C63">
        <w:rPr>
          <w:color w:val="4D5156"/>
          <w:sz w:val="24"/>
          <w:szCs w:val="24"/>
          <w:shd w:val="clear" w:color="auto" w:fill="FFFFFF"/>
        </w:rPr>
        <w:t>badawczo-dydaktycznych, badawczych i dydaktycznych</w:t>
      </w:r>
      <w:r>
        <w:rPr>
          <w:color w:val="4D5156"/>
          <w:sz w:val="24"/>
          <w:szCs w:val="24"/>
          <w:shd w:val="clear" w:color="auto" w:fill="FFFFFF"/>
        </w:rPr>
        <w:t>, a także doktoranci i doktorantki piszący rozprawy u tych pracowników (dalej zwani wnioskującymi)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6A8C3892" w14:textId="77777777" w:rsidR="00AC24A8" w:rsidRDefault="00AC24A8" w:rsidP="00AC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Jeden wnioskujący może ubiegać się o dofinansowanie </w:t>
      </w:r>
      <w:r w:rsidRPr="00507370">
        <w:rPr>
          <w:rFonts w:asciiTheme="minorBidi" w:hAnsiTheme="minorBidi" w:cstheme="minorBidi"/>
          <w:color w:val="000000"/>
          <w:sz w:val="24"/>
          <w:szCs w:val="24"/>
        </w:rPr>
        <w:t>więcej niż jednego działania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w ramach jednego konkursu.</w:t>
      </w:r>
    </w:p>
    <w:p w14:paraId="549FAF9D" w14:textId="3D101641" w:rsidR="00300576" w:rsidRPr="00AC24A8" w:rsidRDefault="00300576" w:rsidP="00AC24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AC24A8">
        <w:rPr>
          <w:rFonts w:asciiTheme="minorBidi" w:hAnsiTheme="minorBidi" w:cstheme="minorBidi"/>
          <w:color w:val="000000"/>
          <w:sz w:val="24"/>
          <w:szCs w:val="24"/>
        </w:rPr>
        <w:t xml:space="preserve">Dofinansowanie przyznawane jest </w:t>
      </w:r>
      <w:r w:rsidR="00436303">
        <w:rPr>
          <w:rFonts w:asciiTheme="minorBidi" w:hAnsiTheme="minorBidi" w:cstheme="minorBidi"/>
          <w:color w:val="000000"/>
          <w:sz w:val="24"/>
          <w:szCs w:val="24"/>
        </w:rPr>
        <w:t>na</w:t>
      </w:r>
      <w:r w:rsidR="00436303" w:rsidRPr="00AC24A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>następując</w:t>
      </w:r>
      <w:r w:rsidR="00436303">
        <w:rPr>
          <w:rFonts w:asciiTheme="minorBidi" w:hAnsiTheme="minorBidi" w:cstheme="minorBidi"/>
          <w:color w:val="000000"/>
          <w:sz w:val="24"/>
          <w:szCs w:val="24"/>
        </w:rPr>
        <w:t>e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 xml:space="preserve"> działania:</w:t>
      </w:r>
      <w:r w:rsidR="00566C23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0D210975" w14:textId="678B98AB" w:rsidR="00300576" w:rsidRPr="00300576" w:rsidRDefault="00300576" w:rsidP="00374786">
      <w:pPr>
        <w:pStyle w:val="Default"/>
        <w:spacing w:before="40" w:line="360" w:lineRule="auto"/>
        <w:ind w:left="1134" w:right="1134" w:firstLine="357"/>
        <w:rPr>
          <w:lang w:val="pl-PL"/>
        </w:rPr>
      </w:pPr>
      <w:r w:rsidRPr="00300576">
        <w:rPr>
          <w:lang w:val="pl-PL"/>
        </w:rPr>
        <w:t xml:space="preserve">1) publikacja tekstów naukowych przeznaczonych do wydania w formie książkowej; </w:t>
      </w:r>
    </w:p>
    <w:p w14:paraId="477484CD" w14:textId="623F1B95" w:rsidR="00300576" w:rsidRPr="00300576" w:rsidRDefault="00300576" w:rsidP="00374786">
      <w:pPr>
        <w:pStyle w:val="Default"/>
        <w:spacing w:before="40" w:line="360" w:lineRule="auto"/>
        <w:ind w:left="1134" w:right="1134" w:firstLine="357"/>
        <w:rPr>
          <w:lang w:val="pl-PL"/>
        </w:rPr>
      </w:pPr>
      <w:r w:rsidRPr="00300576">
        <w:rPr>
          <w:lang w:val="pl-PL"/>
        </w:rPr>
        <w:t xml:space="preserve">2) kwerenda w archiwach lub bibliotekach; </w:t>
      </w:r>
    </w:p>
    <w:p w14:paraId="5C178842" w14:textId="30D29496" w:rsidR="00300576" w:rsidRPr="00300576" w:rsidRDefault="00300576" w:rsidP="00374786">
      <w:pPr>
        <w:pStyle w:val="Default"/>
        <w:spacing w:before="40" w:line="360" w:lineRule="auto"/>
        <w:ind w:left="1134" w:right="1134" w:firstLine="357"/>
        <w:rPr>
          <w:lang w:val="pl-PL"/>
        </w:rPr>
      </w:pPr>
      <w:r w:rsidRPr="00300576">
        <w:rPr>
          <w:lang w:val="pl-PL"/>
        </w:rPr>
        <w:t xml:space="preserve">3) zakup kopii materiałów archiwalnych; </w:t>
      </w:r>
    </w:p>
    <w:p w14:paraId="0DD33960" w14:textId="664E8221" w:rsidR="00300576" w:rsidRPr="00300576" w:rsidRDefault="00300576" w:rsidP="00374786">
      <w:pPr>
        <w:pStyle w:val="Default"/>
        <w:spacing w:before="40" w:line="360" w:lineRule="auto"/>
        <w:ind w:left="1134" w:right="1134" w:firstLine="357"/>
        <w:rPr>
          <w:lang w:val="pl-PL"/>
        </w:rPr>
      </w:pPr>
      <w:r w:rsidRPr="00300576">
        <w:rPr>
          <w:lang w:val="pl-PL"/>
        </w:rPr>
        <w:t xml:space="preserve">4) udział w konferencjach naukowych; </w:t>
      </w:r>
    </w:p>
    <w:p w14:paraId="7B4CD2D7" w14:textId="6914F484" w:rsidR="00300576" w:rsidRPr="00300576" w:rsidRDefault="00300576" w:rsidP="00374786">
      <w:pPr>
        <w:pStyle w:val="Default"/>
        <w:spacing w:before="40" w:line="360" w:lineRule="auto"/>
        <w:ind w:left="1134" w:right="1134" w:firstLine="357"/>
        <w:rPr>
          <w:lang w:val="pl-PL"/>
        </w:rPr>
      </w:pPr>
      <w:r w:rsidRPr="00300576">
        <w:rPr>
          <w:lang w:val="pl-PL"/>
        </w:rPr>
        <w:t>5) organizacj</w:t>
      </w:r>
      <w:r w:rsidR="00436303">
        <w:rPr>
          <w:lang w:val="pl-PL"/>
        </w:rPr>
        <w:t>a</w:t>
      </w:r>
      <w:r w:rsidRPr="00300576">
        <w:rPr>
          <w:lang w:val="pl-PL"/>
        </w:rPr>
        <w:t xml:space="preserve"> konferencji naukowych, warsztatów lub seminariów badawczych; </w:t>
      </w:r>
    </w:p>
    <w:p w14:paraId="3FD32117" w14:textId="1DDBFA5A" w:rsidR="00300576" w:rsidRPr="00374786" w:rsidRDefault="00300576" w:rsidP="0007155D">
      <w:pPr>
        <w:pStyle w:val="Default"/>
        <w:spacing w:before="40" w:line="360" w:lineRule="auto"/>
        <w:ind w:left="1134" w:right="1134" w:firstLine="357"/>
        <w:rPr>
          <w:lang w:val="pl-PL"/>
        </w:rPr>
      </w:pPr>
      <w:r w:rsidRPr="00300576">
        <w:rPr>
          <w:lang w:val="pl-PL"/>
        </w:rPr>
        <w:t>6) przekład</w:t>
      </w:r>
      <w:r w:rsidR="00436303">
        <w:rPr>
          <w:lang w:val="pl-PL"/>
        </w:rPr>
        <w:t>y</w:t>
      </w:r>
      <w:r w:rsidRPr="00300576">
        <w:rPr>
          <w:lang w:val="pl-PL"/>
        </w:rPr>
        <w:t xml:space="preserve"> lub korekt</w:t>
      </w:r>
      <w:r w:rsidR="0007155D">
        <w:rPr>
          <w:lang w:val="pl-PL"/>
        </w:rPr>
        <w:t>y</w:t>
      </w:r>
      <w:r w:rsidRPr="00300576">
        <w:rPr>
          <w:lang w:val="pl-PL"/>
        </w:rPr>
        <w:t xml:space="preserve"> </w:t>
      </w:r>
      <w:r w:rsidR="0007155D" w:rsidRPr="00300576">
        <w:rPr>
          <w:lang w:val="pl-PL"/>
        </w:rPr>
        <w:t>językow</w:t>
      </w:r>
      <w:r w:rsidR="0007155D">
        <w:rPr>
          <w:lang w:val="pl-PL"/>
        </w:rPr>
        <w:t>e</w:t>
      </w:r>
      <w:r w:rsidR="0007155D" w:rsidRPr="00300576">
        <w:rPr>
          <w:lang w:val="pl-PL"/>
        </w:rPr>
        <w:t xml:space="preserve"> </w:t>
      </w:r>
      <w:r w:rsidRPr="00300576">
        <w:rPr>
          <w:lang w:val="pl-PL"/>
        </w:rPr>
        <w:t>tekstów naukowych przeznaczonych do publikacji w czasopismach na</w:t>
      </w:r>
      <w:r w:rsidR="00374786">
        <w:rPr>
          <w:lang w:val="pl-PL"/>
        </w:rPr>
        <w:t xml:space="preserve">ukowych lub tomach zbiorowych. </w:t>
      </w:r>
    </w:p>
    <w:p w14:paraId="6D09F03C" w14:textId="37291E1D" w:rsidR="00374786" w:rsidRPr="00374786" w:rsidRDefault="00374786" w:rsidP="003747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W ocenie wniosków są brane pod uwagę </w:t>
      </w:r>
      <w:r>
        <w:rPr>
          <w:rFonts w:asciiTheme="minorBidi" w:hAnsiTheme="minorBidi" w:cstheme="minorBidi"/>
          <w:color w:val="000000"/>
          <w:sz w:val="24"/>
          <w:szCs w:val="24"/>
        </w:rPr>
        <w:t>w szczególności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takie kryteria jak:</w:t>
      </w:r>
    </w:p>
    <w:p w14:paraId="021CE174" w14:textId="482F480D" w:rsidR="00AC24A8" w:rsidRDefault="00AC24A8" w:rsidP="00AC24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wpływ na 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>popraw</w:t>
      </w:r>
      <w:r>
        <w:rPr>
          <w:rFonts w:asciiTheme="minorBidi" w:hAnsiTheme="minorBidi" w:cstheme="minorBidi"/>
          <w:color w:val="000000"/>
          <w:sz w:val="24"/>
          <w:szCs w:val="24"/>
        </w:rPr>
        <w:t>ę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 xml:space="preserve"> wyniku parametrycznego </w:t>
      </w:r>
      <w:r>
        <w:rPr>
          <w:rFonts w:asciiTheme="minorBidi" w:hAnsiTheme="minorBidi" w:cstheme="minorBidi"/>
          <w:color w:val="000000"/>
          <w:sz w:val="24"/>
          <w:szCs w:val="24"/>
        </w:rPr>
        <w:t>Wydziału Historii;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24B8AF53" w14:textId="5992C7B3" w:rsidR="00AC24A8" w:rsidRPr="00AC24A8" w:rsidRDefault="00AC24A8" w:rsidP="00AC24A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wpływ na 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>popraw</w:t>
      </w:r>
      <w:r>
        <w:rPr>
          <w:rFonts w:asciiTheme="minorBidi" w:hAnsiTheme="minorBidi" w:cstheme="minorBidi"/>
          <w:color w:val="000000"/>
          <w:sz w:val="24"/>
          <w:szCs w:val="24"/>
        </w:rPr>
        <w:t>ę</w:t>
      </w:r>
      <w:r w:rsidRPr="00AC24A8">
        <w:rPr>
          <w:rFonts w:asciiTheme="minorBidi" w:hAnsiTheme="minorBidi" w:cstheme="minorBidi"/>
          <w:color w:val="000000"/>
          <w:sz w:val="24"/>
          <w:szCs w:val="24"/>
        </w:rPr>
        <w:t xml:space="preserve"> widoczności badań prowadzonych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na Wydziale Historii;</w:t>
      </w:r>
    </w:p>
    <w:p w14:paraId="4B15721B" w14:textId="38A72DA5" w:rsidR="00374786" w:rsidRPr="00374786" w:rsidRDefault="00374786" w:rsidP="00DC18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74786">
        <w:rPr>
          <w:rFonts w:asciiTheme="minorBidi" w:hAnsiTheme="minorBidi" w:cstheme="minorBidi"/>
          <w:color w:val="000000"/>
          <w:sz w:val="24"/>
          <w:szCs w:val="24"/>
        </w:rPr>
        <w:t xml:space="preserve">zgodność projektu z zainteresowaniami badawczymi </w:t>
      </w:r>
      <w:r w:rsidR="00DC18FB">
        <w:rPr>
          <w:rFonts w:asciiTheme="minorBidi" w:hAnsiTheme="minorBidi" w:cstheme="minorBidi"/>
          <w:color w:val="000000"/>
          <w:sz w:val="24"/>
          <w:szCs w:val="24"/>
        </w:rPr>
        <w:t>wnioskującego</w:t>
      </w:r>
      <w:r w:rsidRPr="00374786">
        <w:rPr>
          <w:rFonts w:asciiTheme="minorBidi" w:hAnsiTheme="minorBidi" w:cstheme="minorBidi"/>
          <w:color w:val="000000"/>
          <w:sz w:val="24"/>
          <w:szCs w:val="24"/>
        </w:rPr>
        <w:t xml:space="preserve">; </w:t>
      </w:r>
    </w:p>
    <w:p w14:paraId="06650D12" w14:textId="47B02202" w:rsidR="00374786" w:rsidRPr="00374786" w:rsidRDefault="00374786" w:rsidP="001560A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74786">
        <w:rPr>
          <w:rFonts w:asciiTheme="minorBidi" w:hAnsiTheme="minorBidi" w:cstheme="minorBidi"/>
          <w:color w:val="000000"/>
          <w:sz w:val="24"/>
          <w:szCs w:val="24"/>
        </w:rPr>
        <w:t xml:space="preserve">waga spodziewanych efektów; </w:t>
      </w:r>
    </w:p>
    <w:p w14:paraId="046BB7E0" w14:textId="77777777" w:rsidR="00DC18FB" w:rsidRDefault="00374786" w:rsidP="00DC18F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74786">
        <w:rPr>
          <w:rFonts w:asciiTheme="minorBidi" w:hAnsiTheme="minorBidi" w:cstheme="minorBidi"/>
          <w:color w:val="000000"/>
          <w:sz w:val="24"/>
          <w:szCs w:val="24"/>
        </w:rPr>
        <w:lastRenderedPageBreak/>
        <w:t>możliwość realizacji projektu w wyznaczonym czasie</w:t>
      </w:r>
      <w:r w:rsidR="00DC18FB">
        <w:rPr>
          <w:rFonts w:asciiTheme="minorBidi" w:hAnsiTheme="minorBidi" w:cstheme="minorBidi"/>
          <w:color w:val="000000"/>
          <w:sz w:val="24"/>
          <w:szCs w:val="24"/>
        </w:rPr>
        <w:t>;</w:t>
      </w:r>
    </w:p>
    <w:p w14:paraId="2945BD95" w14:textId="0FFAA274" w:rsidR="00C41C25" w:rsidRDefault="00983888" w:rsidP="00C41C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pozyskanie </w:t>
      </w:r>
      <w:r w:rsidR="0007155D">
        <w:rPr>
          <w:rFonts w:asciiTheme="minorBidi" w:hAnsiTheme="minorBidi" w:cstheme="minorBidi"/>
          <w:color w:val="000000"/>
          <w:sz w:val="24"/>
          <w:szCs w:val="24"/>
        </w:rPr>
        <w:t xml:space="preserve">częściowego </w:t>
      </w:r>
      <w:r>
        <w:rPr>
          <w:rFonts w:asciiTheme="minorBidi" w:hAnsiTheme="minorBidi" w:cstheme="minorBidi"/>
          <w:color w:val="000000"/>
          <w:sz w:val="24"/>
          <w:szCs w:val="24"/>
        </w:rPr>
        <w:t>dofinansowania z innych źródeł</w:t>
      </w:r>
      <w:r w:rsidR="00C41C25">
        <w:rPr>
          <w:rFonts w:asciiTheme="minorBidi" w:hAnsiTheme="minorBidi" w:cstheme="minorBidi"/>
          <w:color w:val="000000"/>
          <w:sz w:val="24"/>
          <w:szCs w:val="24"/>
        </w:rPr>
        <w:t>;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1567B34D" w14:textId="4A16FC0C" w:rsidR="00B746C7" w:rsidRPr="00DC18FB" w:rsidRDefault="00983888" w:rsidP="00C41C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78"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brak możliwości</w:t>
      </w:r>
      <w:r w:rsidR="0007155D">
        <w:rPr>
          <w:rFonts w:asciiTheme="minorBidi" w:hAnsiTheme="minorBidi" w:cstheme="minorBidi"/>
          <w:color w:val="000000"/>
          <w:sz w:val="24"/>
          <w:szCs w:val="24"/>
        </w:rPr>
        <w:t xml:space="preserve"> otrzymania jakiegokolwiek dofinansowania z innych źródeł</w:t>
      </w:r>
      <w:r w:rsidR="00B746C7" w:rsidRPr="00DC18FB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F6956F4" w14:textId="0D204E21" w:rsidR="00A34684" w:rsidRDefault="00A34684" w:rsidP="00BD3A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Konkursy są ogłaszane dwukrotnie w ciągu roku, na wiosnę </w:t>
      </w:r>
      <w:r w:rsidR="00AE504C">
        <w:rPr>
          <w:rFonts w:asciiTheme="minorBidi" w:hAnsiTheme="minorBidi" w:cstheme="minorBidi"/>
          <w:color w:val="000000"/>
          <w:sz w:val="24"/>
          <w:szCs w:val="24"/>
        </w:rPr>
        <w:t>(w mar</w:t>
      </w:r>
      <w:r w:rsidR="00BD3A2F">
        <w:rPr>
          <w:rFonts w:asciiTheme="minorBidi" w:hAnsiTheme="minorBidi" w:cstheme="minorBidi"/>
          <w:color w:val="000000"/>
          <w:sz w:val="24"/>
          <w:szCs w:val="24"/>
        </w:rPr>
        <w:t>zec</w:t>
      </w:r>
      <w:r w:rsidR="00AE504C">
        <w:rPr>
          <w:rFonts w:asciiTheme="minorBidi" w:hAnsiTheme="minorBidi" w:cstheme="minorBidi"/>
          <w:color w:val="000000"/>
          <w:sz w:val="24"/>
          <w:szCs w:val="24"/>
        </w:rPr>
        <w:t>-kwie</w:t>
      </w:r>
      <w:r w:rsidR="00BD3A2F">
        <w:rPr>
          <w:rFonts w:asciiTheme="minorBidi" w:hAnsiTheme="minorBidi" w:cstheme="minorBidi"/>
          <w:color w:val="000000"/>
          <w:sz w:val="24"/>
          <w:szCs w:val="24"/>
        </w:rPr>
        <w:t>cień</w:t>
      </w:r>
      <w:r w:rsidR="00AE504C">
        <w:rPr>
          <w:rFonts w:asciiTheme="minorBidi" w:hAnsiTheme="minorBidi" w:cstheme="minorBidi"/>
          <w:color w:val="000000"/>
          <w:sz w:val="24"/>
          <w:szCs w:val="24"/>
        </w:rPr>
        <w:t xml:space="preserve">) </w:t>
      </w:r>
      <w:r>
        <w:rPr>
          <w:rFonts w:asciiTheme="minorBidi" w:hAnsiTheme="minorBidi" w:cstheme="minorBidi"/>
          <w:color w:val="000000"/>
          <w:sz w:val="24"/>
          <w:szCs w:val="24"/>
        </w:rPr>
        <w:t>i na jesieni</w:t>
      </w:r>
      <w:r w:rsidR="00AE504C">
        <w:rPr>
          <w:rFonts w:asciiTheme="minorBidi" w:hAnsiTheme="minorBidi" w:cstheme="minorBidi"/>
          <w:color w:val="000000"/>
          <w:sz w:val="24"/>
          <w:szCs w:val="24"/>
        </w:rPr>
        <w:t xml:space="preserve"> (wrze</w:t>
      </w:r>
      <w:r w:rsidR="00BD3A2F">
        <w:rPr>
          <w:rFonts w:asciiTheme="minorBidi" w:hAnsiTheme="minorBidi" w:cstheme="minorBidi"/>
          <w:color w:val="000000"/>
          <w:sz w:val="24"/>
          <w:szCs w:val="24"/>
        </w:rPr>
        <w:t>sień</w:t>
      </w:r>
      <w:r w:rsidR="00AE504C">
        <w:rPr>
          <w:rFonts w:asciiTheme="minorBidi" w:hAnsiTheme="minorBidi" w:cstheme="minorBidi"/>
          <w:color w:val="000000"/>
          <w:sz w:val="24"/>
          <w:szCs w:val="24"/>
        </w:rPr>
        <w:t>-październik)</w:t>
      </w:r>
      <w:r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1135BA9" w14:textId="6A4BA5F1" w:rsidR="00A34684" w:rsidRDefault="00A34684" w:rsidP="00A34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Środki przyznane w konkursie wiosennym muszą zostać wydatkowane </w:t>
      </w:r>
      <w:r w:rsidRPr="000E5CB7">
        <w:rPr>
          <w:rFonts w:asciiTheme="minorBidi" w:hAnsiTheme="minorBidi" w:cstheme="minorBidi"/>
          <w:color w:val="000000"/>
          <w:sz w:val="24"/>
          <w:szCs w:val="24"/>
        </w:rPr>
        <w:t>do 31 października roku ich przyznania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, a środki przyznane w konkursie jesiennym muszą zostać wydatkowane </w:t>
      </w:r>
      <w:r w:rsidRPr="000E5CB7">
        <w:rPr>
          <w:rFonts w:asciiTheme="minorBidi" w:hAnsiTheme="minorBidi" w:cstheme="minorBidi"/>
          <w:color w:val="000000"/>
          <w:sz w:val="24"/>
          <w:szCs w:val="24"/>
        </w:rPr>
        <w:t>do 31 lipca kolejnego roku</w:t>
      </w:r>
      <w:r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22370303" w14:textId="532750D4" w:rsidR="002D3820" w:rsidRPr="001D4672" w:rsidRDefault="00A34684" w:rsidP="001D46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Środki przyznane </w:t>
      </w:r>
      <w:r w:rsidR="00B459E7">
        <w:rPr>
          <w:rFonts w:asciiTheme="minorBidi" w:hAnsiTheme="minorBidi" w:cstheme="minorBidi"/>
          <w:color w:val="000000"/>
          <w:sz w:val="24"/>
          <w:szCs w:val="24"/>
        </w:rPr>
        <w:t xml:space="preserve">wnioskującemu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na dany typ działania nie mogą być </w:t>
      </w:r>
      <w:r w:rsidR="00B138FE">
        <w:rPr>
          <w:rFonts w:asciiTheme="minorBidi" w:hAnsiTheme="minorBidi" w:cstheme="minorBidi"/>
          <w:color w:val="000000"/>
          <w:sz w:val="24"/>
          <w:szCs w:val="24"/>
        </w:rPr>
        <w:t xml:space="preserve">przekazane innej osobie ani </w:t>
      </w:r>
      <w:r>
        <w:rPr>
          <w:rFonts w:asciiTheme="minorBidi" w:hAnsiTheme="minorBidi" w:cstheme="minorBidi"/>
          <w:color w:val="000000"/>
          <w:sz w:val="24"/>
          <w:szCs w:val="24"/>
        </w:rPr>
        <w:t>wykorzystane na inn</w:t>
      </w:r>
      <w:r w:rsidR="00537C2E">
        <w:rPr>
          <w:rFonts w:asciiTheme="minorBidi" w:hAnsiTheme="minorBidi" w:cstheme="minorBidi"/>
          <w:color w:val="000000"/>
          <w:sz w:val="24"/>
          <w:szCs w:val="24"/>
        </w:rPr>
        <w:t>y rodzaj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działania.</w:t>
      </w:r>
      <w:r w:rsidR="00095ECF" w:rsidRPr="001D4672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</w:p>
    <w:p w14:paraId="037E87CA" w14:textId="7C37E341" w:rsidR="009965F9" w:rsidRPr="00A34BA4" w:rsidRDefault="00095ECF" w:rsidP="00A34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before="144" w:line="360" w:lineRule="auto"/>
        <w:ind w:right="39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Jeśli </w:t>
      </w:r>
      <w:r w:rsidR="0072646E">
        <w:rPr>
          <w:rFonts w:asciiTheme="minorBidi" w:hAnsiTheme="minorBidi" w:cstheme="minorBidi"/>
          <w:color w:val="000000"/>
          <w:sz w:val="24"/>
          <w:szCs w:val="24"/>
        </w:rPr>
        <w:t>wnioskujący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równocześnie ubiega się o dofinansowanie projektu z innych źródeł, konieczne jest umieszczenie tej informacji we wniosku o dofinansowanie. Zaistnienie podwójnego finansowania może stanowić podstawę do </w:t>
      </w:r>
      <w:r w:rsidR="00CA3F66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zmniejszenia kwoty </w:t>
      </w:r>
      <w:r w:rsidR="0007155D">
        <w:rPr>
          <w:rFonts w:asciiTheme="minorBidi" w:hAnsiTheme="minorBidi" w:cstheme="minorBidi"/>
          <w:color w:val="000000"/>
          <w:sz w:val="24"/>
          <w:szCs w:val="24"/>
        </w:rPr>
        <w:t>do</w:t>
      </w:r>
      <w:r w:rsidR="00CA3F66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finansowania lub do </w:t>
      </w:r>
      <w:r w:rsidR="00983888">
        <w:rPr>
          <w:rFonts w:asciiTheme="minorBidi" w:hAnsiTheme="minorBidi" w:cstheme="minorBidi"/>
          <w:color w:val="000000"/>
          <w:sz w:val="24"/>
          <w:szCs w:val="24"/>
        </w:rPr>
        <w:t>odmowy dofinansowania</w:t>
      </w:r>
      <w:r w:rsidR="00CA3F66" w:rsidRPr="003030B0">
        <w:rPr>
          <w:rFonts w:asciiTheme="minorBidi" w:hAnsiTheme="minorBidi" w:cstheme="minorBidi"/>
          <w:color w:val="000000"/>
          <w:sz w:val="24"/>
          <w:szCs w:val="24"/>
        </w:rPr>
        <w:t>. Zatajenie innego, dodatkowego źródła finansowania skutkuje odebraniem przyznanego finansowania ze strony Wydziału Historii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332154B2" w14:textId="77777777" w:rsidR="00F504C5" w:rsidRPr="003030B0" w:rsidRDefault="001C5327" w:rsidP="00AE76A3">
      <w:pPr>
        <w:ind w:left="1720" w:right="1702"/>
        <w:jc w:val="center"/>
        <w:rPr>
          <w:rFonts w:asciiTheme="minorBidi" w:hAnsiTheme="minorBidi" w:cstheme="minorBidi"/>
          <w:sz w:val="24"/>
          <w:szCs w:val="24"/>
        </w:rPr>
      </w:pPr>
      <w:r w:rsidRPr="003030B0">
        <w:rPr>
          <w:rFonts w:asciiTheme="minorBidi" w:hAnsiTheme="minorBidi" w:cstheme="minorBidi"/>
          <w:color w:val="131313"/>
          <w:sz w:val="24"/>
          <w:szCs w:val="24"/>
        </w:rPr>
        <w:t>§ 3</w:t>
      </w:r>
    </w:p>
    <w:p w14:paraId="20BAF287" w14:textId="70667616" w:rsidR="00BE161C" w:rsidRPr="003030B0" w:rsidRDefault="00095ECF" w:rsidP="008A35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"/>
        </w:tabs>
        <w:spacing w:line="360" w:lineRule="auto"/>
        <w:ind w:right="391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>Wniosk</w:t>
      </w:r>
      <w:r w:rsidR="007A6B31">
        <w:rPr>
          <w:rFonts w:asciiTheme="minorBidi" w:hAnsiTheme="minorBidi" w:cstheme="minorBidi"/>
          <w:color w:val="000000"/>
          <w:sz w:val="24"/>
          <w:szCs w:val="24"/>
        </w:rPr>
        <w:t>i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składa się za pośrednictwem </w:t>
      </w:r>
      <w:r w:rsidR="008A3502">
        <w:rPr>
          <w:rFonts w:asciiTheme="minorBidi" w:hAnsiTheme="minorBidi" w:cstheme="minorBidi"/>
          <w:color w:val="000000"/>
          <w:sz w:val="24"/>
          <w:szCs w:val="24"/>
        </w:rPr>
        <w:t xml:space="preserve">elektronicznego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formularza, który zawiera:</w:t>
      </w:r>
    </w:p>
    <w:p w14:paraId="3EF6F1EB" w14:textId="77777777" w:rsidR="00BE161C" w:rsidRPr="003030B0" w:rsidRDefault="00095ECF" w:rsidP="00AE76A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5"/>
        <w:ind w:hanging="359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>dane wnioskodawcy;</w:t>
      </w:r>
    </w:p>
    <w:p w14:paraId="22ABAC26" w14:textId="2751F89D" w:rsidR="00BE161C" w:rsidRPr="003030B0" w:rsidRDefault="00095ECF" w:rsidP="003604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206"/>
        <w:ind w:hanging="359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opis </w:t>
      </w:r>
      <w:r w:rsidR="003604E5">
        <w:rPr>
          <w:rFonts w:asciiTheme="minorBidi" w:hAnsiTheme="minorBidi" w:cstheme="minorBidi"/>
          <w:color w:val="000000"/>
          <w:sz w:val="24"/>
          <w:szCs w:val="24"/>
        </w:rPr>
        <w:t>działania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oraz cele, na które zostaną przeznaczone fundusze;</w:t>
      </w:r>
    </w:p>
    <w:p w14:paraId="79D492EF" w14:textId="040457C1" w:rsidR="00BE161C" w:rsidRPr="003604E5" w:rsidRDefault="00B64A02" w:rsidP="003604E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2"/>
        </w:tabs>
        <w:spacing w:before="209" w:line="360" w:lineRule="auto"/>
        <w:ind w:right="394" w:hanging="357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szczegółowy 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kosztorys z wnioskowaną kwotą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ogólną i wyszczególnieniem poszczególnych kosztów 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>(np. wysokość opłaty konferencyjnej, cena biletów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i noclegów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6D7D8B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koszty 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>usług reprograficznych)</w:t>
      </w:r>
      <w:r w:rsidR="00095ECF" w:rsidRPr="003604E5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47D6CAA" w14:textId="6A76C2AC" w:rsidR="00507370" w:rsidRPr="00507370" w:rsidRDefault="00507370" w:rsidP="006338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line="360" w:lineRule="auto"/>
        <w:ind w:right="686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507370">
        <w:rPr>
          <w:rFonts w:asciiTheme="minorBidi" w:hAnsiTheme="minorBidi" w:cstheme="minorBidi"/>
          <w:color w:val="000000"/>
          <w:sz w:val="24"/>
          <w:szCs w:val="24"/>
        </w:rPr>
        <w:t>Ocenie podlegają jedynie kompletne, prawidłowo wypełnione i złożone w terminie</w:t>
      </w:r>
      <w:r w:rsidR="006338EB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6338EB" w:rsidRPr="00507370">
        <w:rPr>
          <w:rFonts w:asciiTheme="minorBidi" w:hAnsiTheme="minorBidi" w:cstheme="minorBidi"/>
          <w:color w:val="000000"/>
          <w:sz w:val="24"/>
          <w:szCs w:val="24"/>
        </w:rPr>
        <w:t>wnioski</w:t>
      </w:r>
      <w:r w:rsidR="006338EB">
        <w:rPr>
          <w:rFonts w:asciiTheme="minorBidi" w:hAnsiTheme="minorBidi" w:cstheme="minorBidi"/>
          <w:color w:val="000000"/>
          <w:sz w:val="24"/>
          <w:szCs w:val="24"/>
        </w:rPr>
        <w:t>, których autorzy złożyli w terminie sprawozdanie roczne w systemie EVA</w:t>
      </w:r>
      <w:r w:rsidRPr="00507370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</w:p>
    <w:p w14:paraId="3C26C2C2" w14:textId="02BC906B" w:rsidR="000F6C70" w:rsidRDefault="00095ECF" w:rsidP="000F6C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line="360" w:lineRule="auto"/>
        <w:ind w:right="686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Informacja o przyznanych </w:t>
      </w:r>
      <w:r w:rsidR="00983888">
        <w:rPr>
          <w:rFonts w:asciiTheme="minorBidi" w:hAnsiTheme="minorBidi" w:cstheme="minorBidi"/>
          <w:color w:val="000000"/>
          <w:sz w:val="24"/>
          <w:szCs w:val="24"/>
        </w:rPr>
        <w:t>dofinansowaniach</w:t>
      </w:r>
      <w:r w:rsidR="00983888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C63D2E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imię i nazwisko </w:t>
      </w:r>
      <w:r w:rsidR="00C63D2E">
        <w:rPr>
          <w:rFonts w:asciiTheme="minorBidi" w:hAnsiTheme="minorBidi" w:cstheme="minorBidi"/>
          <w:color w:val="000000"/>
          <w:sz w:val="24"/>
          <w:szCs w:val="24"/>
        </w:rPr>
        <w:t>wnioskującego</w:t>
      </w:r>
      <w:r w:rsidR="00C63D2E" w:rsidRPr="003030B0">
        <w:rPr>
          <w:rFonts w:asciiTheme="minorBidi" w:hAnsiTheme="minorBidi" w:cstheme="minorBidi"/>
          <w:color w:val="000000"/>
          <w:sz w:val="24"/>
          <w:szCs w:val="24"/>
        </w:rPr>
        <w:t>,</w:t>
      </w:r>
      <w:r w:rsidR="00C63D2E">
        <w:rPr>
          <w:rFonts w:asciiTheme="minorBidi" w:hAnsiTheme="minorBidi" w:cstheme="minorBidi"/>
          <w:color w:val="000000"/>
          <w:sz w:val="24"/>
          <w:szCs w:val="24"/>
        </w:rPr>
        <w:t xml:space="preserve"> rodzaj działania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oraz kwota dofinansowania) zostają podane do publicznej wiadomości i opublikowane na stronie internetowej Wydziału.</w:t>
      </w:r>
    </w:p>
    <w:p w14:paraId="7E1958F2" w14:textId="5FAA506D" w:rsidR="000448A1" w:rsidRPr="000448A1" w:rsidRDefault="000F6C70" w:rsidP="001042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line="360" w:lineRule="auto"/>
        <w:ind w:left="951" w:right="686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0F6C70">
        <w:rPr>
          <w:rFonts w:asciiTheme="minorBidi" w:eastAsia="Times New Roman" w:hAnsiTheme="minorBidi" w:cstheme="minorBidi"/>
          <w:sz w:val="24"/>
          <w:szCs w:val="24"/>
        </w:rPr>
        <w:t>W</w:t>
      </w:r>
      <w:r w:rsidR="00983888">
        <w:rPr>
          <w:rFonts w:asciiTheme="minorBidi" w:eastAsia="Times New Roman" w:hAnsiTheme="minorBidi" w:cstheme="minorBidi"/>
          <w:sz w:val="24"/>
          <w:szCs w:val="24"/>
        </w:rPr>
        <w:t>ydział może przyznać dofinansowanie w trybie warunkowym.</w:t>
      </w:r>
      <w:r w:rsidRPr="000F6C70">
        <w:rPr>
          <w:rFonts w:asciiTheme="minorBidi" w:eastAsia="Times New Roman" w:hAnsiTheme="minorBidi" w:cstheme="minorBidi"/>
          <w:sz w:val="24"/>
          <w:szCs w:val="24"/>
        </w:rPr>
        <w:t xml:space="preserve"> </w:t>
      </w:r>
      <w:r w:rsidR="00983888">
        <w:rPr>
          <w:rFonts w:asciiTheme="minorBidi" w:eastAsia="Times New Roman" w:hAnsiTheme="minorBidi" w:cstheme="minorBidi"/>
          <w:sz w:val="24"/>
          <w:szCs w:val="24"/>
        </w:rPr>
        <w:t>Uruchomienie dofinansowania jest wówczas możliwe pod warunkiem wcześniejszego złożenia wniosku o inne źródła finansowania badań</w:t>
      </w:r>
      <w:r w:rsidRPr="000F6C70">
        <w:rPr>
          <w:rFonts w:asciiTheme="minorBidi" w:eastAsia="Times New Roman" w:hAnsiTheme="minorBidi" w:cstheme="minorBidi"/>
          <w:sz w:val="24"/>
          <w:szCs w:val="24"/>
        </w:rPr>
        <w:t>, lub podanie uzasadnienia, dlaczego nie można się o nie ubiegać.</w:t>
      </w:r>
    </w:p>
    <w:p w14:paraId="776D3C80" w14:textId="74305AD3" w:rsidR="003B1561" w:rsidRPr="003030B0" w:rsidRDefault="003B1561" w:rsidP="001042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line="360" w:lineRule="auto"/>
        <w:ind w:left="951" w:right="686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Szczegółowa informacja o przyznanych środkach (imię i nazwisko </w:t>
      </w:r>
      <w:r w:rsidR="00027FB5">
        <w:rPr>
          <w:rFonts w:asciiTheme="minorBidi" w:hAnsiTheme="minorBidi" w:cstheme="minorBidi"/>
          <w:color w:val="000000"/>
          <w:sz w:val="24"/>
          <w:szCs w:val="24"/>
        </w:rPr>
        <w:lastRenderedPageBreak/>
        <w:t>wnioskującego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, </w:t>
      </w:r>
      <w:r w:rsidR="00027FB5">
        <w:rPr>
          <w:rFonts w:asciiTheme="minorBidi" w:hAnsiTheme="minorBidi" w:cstheme="minorBidi"/>
          <w:color w:val="000000"/>
          <w:sz w:val="24"/>
          <w:szCs w:val="24"/>
        </w:rPr>
        <w:t>rodzaj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27FB5">
        <w:rPr>
          <w:rFonts w:asciiTheme="minorBidi" w:hAnsiTheme="minorBidi" w:cstheme="minorBidi"/>
          <w:color w:val="000000"/>
          <w:sz w:val="24"/>
          <w:szCs w:val="24"/>
        </w:rPr>
        <w:t>działania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, kwota dofinansowania oraz szczegółowy kosztorys) zostają przekazane do Sekcji </w:t>
      </w:r>
      <w:r w:rsidR="0081299B">
        <w:rPr>
          <w:rFonts w:asciiTheme="minorBidi" w:hAnsiTheme="minorBidi" w:cstheme="minorBidi"/>
          <w:color w:val="000000"/>
          <w:sz w:val="24"/>
          <w:szCs w:val="24"/>
        </w:rPr>
        <w:t xml:space="preserve">ds. </w:t>
      </w:r>
      <w:r w:rsidR="0010425C">
        <w:rPr>
          <w:rFonts w:asciiTheme="minorBidi" w:hAnsiTheme="minorBidi" w:cstheme="minorBidi"/>
          <w:color w:val="000000"/>
          <w:sz w:val="24"/>
          <w:szCs w:val="24"/>
        </w:rPr>
        <w:t>projektów</w:t>
      </w:r>
      <w:r w:rsidR="0081299B">
        <w:rPr>
          <w:rFonts w:asciiTheme="minorBidi" w:hAnsiTheme="minorBidi" w:cstheme="minorBidi"/>
          <w:color w:val="000000"/>
          <w:sz w:val="24"/>
          <w:szCs w:val="24"/>
        </w:rPr>
        <w:t xml:space="preserve"> i finansów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Wydziału Historii.</w:t>
      </w:r>
    </w:p>
    <w:p w14:paraId="34B6E1FA" w14:textId="77777777" w:rsidR="0002135B" w:rsidRPr="003030B0" w:rsidRDefault="0002135B" w:rsidP="00AE76A3">
      <w:p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line="360" w:lineRule="auto"/>
        <w:ind w:right="686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p w14:paraId="670807D0" w14:textId="0B082555" w:rsidR="0002135B" w:rsidRPr="003030B0" w:rsidRDefault="00A34BA4" w:rsidP="00AE76A3">
      <w:p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72" w:line="360" w:lineRule="auto"/>
        <w:ind w:right="686"/>
        <w:jc w:val="center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131313"/>
          <w:sz w:val="24"/>
          <w:szCs w:val="24"/>
        </w:rPr>
        <w:t>§ 4</w:t>
      </w:r>
    </w:p>
    <w:p w14:paraId="4D6CBDA8" w14:textId="738EE6C6" w:rsidR="00C649EE" w:rsidRPr="00802039" w:rsidRDefault="00C649EE" w:rsidP="00711B4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Fundusze przyznane w drodze konkursu podlegają standardowym procedurom wydatkowania obowiązującym na Uniwersytecie Warszawskim i Wydziale Historii.</w:t>
      </w:r>
    </w:p>
    <w:p w14:paraId="117891B5" w14:textId="314C5492" w:rsidR="003E194C" w:rsidRPr="003E194C" w:rsidRDefault="00E37E4B" w:rsidP="00F67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E194C">
        <w:rPr>
          <w:rFonts w:asciiTheme="minorBidi" w:hAnsiTheme="minorBidi" w:cstheme="minorBidi"/>
          <w:sz w:val="24"/>
          <w:szCs w:val="24"/>
        </w:rPr>
        <w:t>Przed wydatkowaniem środków należy złożyć wypełniony wniosek zakupowy</w:t>
      </w:r>
      <w:r w:rsidR="00DD63D7">
        <w:rPr>
          <w:rFonts w:asciiTheme="minorBidi" w:hAnsiTheme="minorBidi" w:cstheme="minorBidi"/>
          <w:sz w:val="24"/>
          <w:szCs w:val="24"/>
        </w:rPr>
        <w:t xml:space="preserve"> przesyłając go na adres </w:t>
      </w:r>
      <w:hyperlink r:id="rId9" w:history="1">
        <w:r w:rsidR="00DD63D7" w:rsidRPr="003F5B66">
          <w:rPr>
            <w:rStyle w:val="Hipercze"/>
            <w:rFonts w:asciiTheme="minorBidi" w:hAnsiTheme="minorBidi" w:cstheme="minorBidi"/>
            <w:sz w:val="24"/>
            <w:szCs w:val="24"/>
          </w:rPr>
          <w:t>zamowienia.historia@uw.edu.pl</w:t>
        </w:r>
      </w:hyperlink>
      <w:r w:rsidR="00DD63D7">
        <w:rPr>
          <w:rFonts w:asciiTheme="minorBidi" w:hAnsiTheme="minorBidi" w:cstheme="minorBidi"/>
          <w:sz w:val="24"/>
          <w:szCs w:val="24"/>
        </w:rPr>
        <w:t xml:space="preserve"> z adresu mailowego w domenie UW</w:t>
      </w:r>
      <w:r w:rsidRPr="003E194C">
        <w:rPr>
          <w:rFonts w:asciiTheme="minorBidi" w:hAnsiTheme="minorBidi" w:cstheme="minorBidi"/>
          <w:sz w:val="24"/>
          <w:szCs w:val="24"/>
        </w:rPr>
        <w:t xml:space="preserve"> </w:t>
      </w:r>
      <w:r w:rsidR="00F67C9E">
        <w:rPr>
          <w:rFonts w:asciiTheme="minorBidi" w:hAnsiTheme="minorBidi" w:cstheme="minorBidi"/>
          <w:sz w:val="24"/>
          <w:szCs w:val="24"/>
        </w:rPr>
        <w:t>albo</w:t>
      </w:r>
      <w:r w:rsidR="00F67C9E" w:rsidRPr="003E194C">
        <w:rPr>
          <w:rFonts w:asciiTheme="minorBidi" w:hAnsiTheme="minorBidi" w:cstheme="minorBidi"/>
          <w:sz w:val="24"/>
          <w:szCs w:val="24"/>
        </w:rPr>
        <w:t xml:space="preserve"> </w:t>
      </w:r>
      <w:r w:rsidRPr="003E194C">
        <w:rPr>
          <w:rFonts w:asciiTheme="minorBidi" w:hAnsiTheme="minorBidi" w:cstheme="minorBidi"/>
          <w:sz w:val="24"/>
          <w:szCs w:val="24"/>
        </w:rPr>
        <w:t xml:space="preserve">właściwy druk delegacji </w:t>
      </w:r>
      <w:r w:rsidR="00533825">
        <w:rPr>
          <w:rFonts w:asciiTheme="minorBidi" w:hAnsiTheme="minorBidi" w:cstheme="minorBidi"/>
          <w:sz w:val="24"/>
          <w:szCs w:val="24"/>
        </w:rPr>
        <w:t>(krajowej lub zagranicznej)</w:t>
      </w:r>
      <w:r w:rsidR="00DD63D7">
        <w:rPr>
          <w:rFonts w:asciiTheme="minorBidi" w:hAnsiTheme="minorBidi" w:cstheme="minorBidi"/>
          <w:sz w:val="24"/>
          <w:szCs w:val="24"/>
        </w:rPr>
        <w:t xml:space="preserve"> przekazać do</w:t>
      </w:r>
      <w:r w:rsidR="00DD63D7" w:rsidRPr="00DD63D7">
        <w:rPr>
          <w:rFonts w:asciiTheme="minorBidi" w:hAnsiTheme="minorBidi" w:cstheme="minorBidi"/>
          <w:sz w:val="24"/>
          <w:szCs w:val="24"/>
        </w:rPr>
        <w:t xml:space="preserve"> </w:t>
      </w:r>
      <w:r w:rsidR="00DD63D7" w:rsidRPr="003E194C">
        <w:rPr>
          <w:rFonts w:asciiTheme="minorBidi" w:hAnsiTheme="minorBidi" w:cstheme="minorBidi"/>
          <w:sz w:val="24"/>
          <w:szCs w:val="24"/>
        </w:rPr>
        <w:t>Sekcji ds. projektów i finansów Wydziału Historii</w:t>
      </w:r>
      <w:r w:rsidR="00533825">
        <w:rPr>
          <w:rFonts w:asciiTheme="minorBidi" w:hAnsiTheme="minorBidi" w:cstheme="minorBidi"/>
          <w:sz w:val="24"/>
          <w:szCs w:val="24"/>
        </w:rPr>
        <w:t xml:space="preserve"> </w:t>
      </w:r>
      <w:r w:rsidRPr="003E194C">
        <w:rPr>
          <w:rFonts w:asciiTheme="minorBidi" w:hAnsiTheme="minorBidi" w:cstheme="minorBidi"/>
          <w:sz w:val="24"/>
          <w:szCs w:val="24"/>
        </w:rPr>
        <w:t>i upewnić się, w jaki sposób środki mogą zostać uruchomione i na co mogą być wydatkowane.</w:t>
      </w:r>
      <w:r w:rsidR="003E194C">
        <w:rPr>
          <w:rFonts w:asciiTheme="minorBidi" w:hAnsiTheme="minorBidi" w:cstheme="minorBidi"/>
          <w:sz w:val="24"/>
          <w:szCs w:val="24"/>
        </w:rPr>
        <w:t xml:space="preserve"> </w:t>
      </w:r>
    </w:p>
    <w:p w14:paraId="7826C09C" w14:textId="2D762557" w:rsidR="00D923DC" w:rsidRPr="00D923DC" w:rsidRDefault="00D923DC" w:rsidP="00D923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Poza uzasadnionymi przypadkami, wymagającymi odrębnej zgody Dziekana,</w:t>
      </w:r>
      <w:r w:rsidRPr="0053790A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53790A">
        <w:rPr>
          <w:sz w:val="24"/>
          <w:szCs w:val="24"/>
        </w:rPr>
        <w:t>ydatki poniesione przed datą decyzji o przyznaniu dofinansowania, nie podlegają refundacji.</w:t>
      </w:r>
    </w:p>
    <w:p w14:paraId="44425755" w14:textId="43FDBC1F" w:rsidR="0062058A" w:rsidRPr="0062058A" w:rsidRDefault="0062058A" w:rsidP="006205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before="4" w:line="360" w:lineRule="auto"/>
        <w:ind w:right="694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>Zakup archiwaliów w ramach przyznanego dofinansowania odbywa się za pośrednictwem Biblioteki Wydziału Historii.</w:t>
      </w:r>
    </w:p>
    <w:p w14:paraId="6E0E0758" w14:textId="2DC448A7" w:rsidR="003744CD" w:rsidRDefault="00A80BBA" w:rsidP="008141A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 przypadk</w:t>
      </w:r>
      <w:r w:rsidR="003E194C">
        <w:rPr>
          <w:rFonts w:asciiTheme="minorBidi" w:hAnsiTheme="minorBidi" w:cstheme="minorBidi"/>
          <w:color w:val="000000"/>
          <w:sz w:val="24"/>
          <w:szCs w:val="24"/>
        </w:rPr>
        <w:t xml:space="preserve">u </w:t>
      </w:r>
      <w:r w:rsidR="00E12B66">
        <w:rPr>
          <w:rFonts w:asciiTheme="minorBidi" w:hAnsiTheme="minorBidi" w:cstheme="minorBidi"/>
          <w:color w:val="000000"/>
          <w:sz w:val="24"/>
          <w:szCs w:val="24"/>
        </w:rPr>
        <w:t xml:space="preserve">wyjazdów </w:t>
      </w:r>
      <w:r w:rsidR="009002DF">
        <w:rPr>
          <w:rFonts w:asciiTheme="minorBidi" w:hAnsiTheme="minorBidi" w:cstheme="minorBidi"/>
          <w:color w:val="000000"/>
          <w:sz w:val="24"/>
          <w:szCs w:val="24"/>
        </w:rPr>
        <w:t xml:space="preserve">zagranicznych </w:t>
      </w:r>
      <w:r w:rsidR="00817B9E">
        <w:rPr>
          <w:rFonts w:asciiTheme="minorBidi" w:hAnsiTheme="minorBidi" w:cstheme="minorBidi"/>
          <w:color w:val="000000"/>
          <w:sz w:val="24"/>
          <w:szCs w:val="24"/>
        </w:rPr>
        <w:t>ś</w:t>
      </w:r>
      <w:r w:rsidR="00BB4124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rodki </w:t>
      </w:r>
      <w:r w:rsidR="003E194C">
        <w:rPr>
          <w:rFonts w:asciiTheme="minorBidi" w:hAnsiTheme="minorBidi" w:cstheme="minorBidi"/>
          <w:color w:val="000000"/>
          <w:sz w:val="24"/>
          <w:szCs w:val="24"/>
        </w:rPr>
        <w:t xml:space="preserve">są wypłacane na zasadzie zaliczki, </w:t>
      </w:r>
      <w:r w:rsidR="003744CD">
        <w:rPr>
          <w:rFonts w:asciiTheme="minorBidi" w:hAnsiTheme="minorBidi" w:cstheme="minorBidi"/>
          <w:color w:val="000000"/>
          <w:sz w:val="24"/>
          <w:szCs w:val="24"/>
        </w:rPr>
        <w:t>na podstawie wniosku wyjazdowego i/lub wniosku zakupu biletu</w:t>
      </w:r>
      <w:r w:rsidR="008141AC">
        <w:rPr>
          <w:rFonts w:asciiTheme="minorBidi" w:hAnsiTheme="minorBidi" w:cstheme="minorBidi"/>
          <w:color w:val="000000"/>
          <w:sz w:val="24"/>
          <w:szCs w:val="24"/>
        </w:rPr>
        <w:t xml:space="preserve"> zaakceptowanych przed wyjazdem przez Dziekana</w:t>
      </w:r>
      <w:r w:rsidR="003744CD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4494DCE6" w14:textId="43570CBE" w:rsidR="005227B8" w:rsidRDefault="003744CD" w:rsidP="00756B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9002DF">
        <w:rPr>
          <w:rFonts w:asciiTheme="minorBidi" w:hAnsiTheme="minorBidi" w:cstheme="minorBidi"/>
          <w:color w:val="000000"/>
          <w:sz w:val="24"/>
          <w:szCs w:val="24"/>
        </w:rPr>
        <w:t xml:space="preserve"> przypadku wyjazdów krajowych </w:t>
      </w:r>
      <w:r>
        <w:rPr>
          <w:rFonts w:asciiTheme="minorBidi" w:hAnsiTheme="minorBidi" w:cstheme="minorBidi"/>
          <w:color w:val="000000"/>
          <w:sz w:val="24"/>
          <w:szCs w:val="24"/>
        </w:rPr>
        <w:t>ś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rodki 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są wypłacane </w:t>
      </w:r>
      <w:r w:rsidR="00E631E9"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9002DF">
        <w:rPr>
          <w:rFonts w:asciiTheme="minorBidi" w:hAnsiTheme="minorBidi" w:cstheme="minorBidi"/>
          <w:color w:val="000000"/>
          <w:sz w:val="24"/>
          <w:szCs w:val="24"/>
        </w:rPr>
        <w:t xml:space="preserve">na zasadzie </w:t>
      </w:r>
      <w:r w:rsidR="00BB4124" w:rsidRPr="003030B0">
        <w:rPr>
          <w:rFonts w:asciiTheme="minorBidi" w:hAnsiTheme="minorBidi" w:cstheme="minorBidi"/>
          <w:color w:val="000000"/>
          <w:sz w:val="24"/>
          <w:szCs w:val="24"/>
        </w:rPr>
        <w:t>refundacji poniesionych kosztów</w:t>
      </w:r>
      <w:r w:rsidR="00C649EE">
        <w:rPr>
          <w:rFonts w:asciiTheme="minorBidi" w:hAnsiTheme="minorBidi" w:cstheme="minorBidi"/>
          <w:color w:val="000000"/>
          <w:sz w:val="24"/>
          <w:szCs w:val="24"/>
        </w:rPr>
        <w:t xml:space="preserve">, na podstawie </w:t>
      </w:r>
      <w:r w:rsidR="00756B10">
        <w:rPr>
          <w:rFonts w:asciiTheme="minorBidi" w:hAnsiTheme="minorBidi" w:cstheme="minorBidi"/>
          <w:color w:val="000000"/>
          <w:sz w:val="24"/>
          <w:szCs w:val="24"/>
        </w:rPr>
        <w:t>wniosku</w:t>
      </w:r>
      <w:r w:rsidR="00C649EE">
        <w:rPr>
          <w:rFonts w:asciiTheme="minorBidi" w:hAnsiTheme="minorBidi" w:cstheme="minorBidi"/>
          <w:color w:val="000000"/>
          <w:sz w:val="24"/>
          <w:szCs w:val="24"/>
        </w:rPr>
        <w:t xml:space="preserve"> delegacji </w:t>
      </w:r>
      <w:r w:rsidR="00756B10">
        <w:rPr>
          <w:rFonts w:asciiTheme="minorBidi" w:hAnsiTheme="minorBidi" w:cstheme="minorBidi"/>
          <w:color w:val="000000"/>
          <w:sz w:val="24"/>
          <w:szCs w:val="24"/>
        </w:rPr>
        <w:t xml:space="preserve">krajowej </w:t>
      </w:r>
      <w:r w:rsidR="00DB4167">
        <w:rPr>
          <w:rFonts w:asciiTheme="minorBidi" w:hAnsiTheme="minorBidi" w:cstheme="minorBidi"/>
          <w:color w:val="000000"/>
          <w:sz w:val="24"/>
          <w:szCs w:val="24"/>
        </w:rPr>
        <w:t>zaakceptowane</w:t>
      </w:r>
      <w:r w:rsidR="00756B10">
        <w:rPr>
          <w:rFonts w:asciiTheme="minorBidi" w:hAnsiTheme="minorBidi" w:cstheme="minorBidi"/>
          <w:color w:val="000000"/>
          <w:sz w:val="24"/>
          <w:szCs w:val="24"/>
        </w:rPr>
        <w:t>go</w:t>
      </w:r>
      <w:r w:rsidR="00DB4167">
        <w:rPr>
          <w:rFonts w:asciiTheme="minorBidi" w:hAnsiTheme="minorBidi" w:cstheme="minorBidi"/>
          <w:color w:val="000000"/>
          <w:sz w:val="24"/>
          <w:szCs w:val="24"/>
        </w:rPr>
        <w:t xml:space="preserve"> przed wyjazdem przez Dziekana</w:t>
      </w:r>
      <w:r w:rsidR="00BB4124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</w:p>
    <w:p w14:paraId="408BCA97" w14:textId="68DB3370" w:rsidR="00B16496" w:rsidRDefault="00B16496" w:rsidP="00B1649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2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Dodatkowo w przypadku wszystkich wyjazdów pracownicy 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Wydział</w:t>
      </w:r>
      <w:r>
        <w:rPr>
          <w:rFonts w:asciiTheme="minorBidi" w:hAnsiTheme="minorBidi" w:cstheme="minorBidi"/>
          <w:color w:val="000000"/>
          <w:sz w:val="24"/>
          <w:szCs w:val="24"/>
        </w:rPr>
        <w:t>u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Historii</w:t>
      </w:r>
      <w:r>
        <w:rPr>
          <w:rFonts w:asciiTheme="minorBidi" w:hAnsiTheme="minorBidi" w:cstheme="minorBidi"/>
          <w:color w:val="000000"/>
          <w:sz w:val="24"/>
          <w:szCs w:val="24"/>
        </w:rPr>
        <w:t xml:space="preserve"> są zobowiązani do złożenia wniosku o urlop naukowy.</w:t>
      </w:r>
    </w:p>
    <w:p w14:paraId="510C1816" w14:textId="2DFC5E93" w:rsidR="00BB4124" w:rsidRDefault="00BB4124" w:rsidP="00CE7D04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7264D4">
        <w:rPr>
          <w:sz w:val="24"/>
          <w:szCs w:val="24"/>
        </w:rPr>
        <w:t>Podstawą do</w:t>
      </w:r>
      <w:r w:rsidR="00EE5380" w:rsidRPr="007264D4">
        <w:rPr>
          <w:sz w:val="24"/>
          <w:szCs w:val="24"/>
        </w:rPr>
        <w:t xml:space="preserve"> rozliczenia</w:t>
      </w:r>
      <w:r w:rsidRPr="007264D4">
        <w:rPr>
          <w:sz w:val="24"/>
          <w:szCs w:val="24"/>
        </w:rPr>
        <w:t xml:space="preserve"> </w:t>
      </w:r>
      <w:r w:rsidR="00EE5380" w:rsidRPr="007264D4">
        <w:rPr>
          <w:sz w:val="24"/>
          <w:szCs w:val="24"/>
        </w:rPr>
        <w:t xml:space="preserve">i </w:t>
      </w:r>
      <w:r w:rsidRPr="007264D4">
        <w:rPr>
          <w:sz w:val="24"/>
          <w:szCs w:val="24"/>
        </w:rPr>
        <w:t xml:space="preserve">dokonania zwrotu są następujące dokumenty: </w:t>
      </w:r>
    </w:p>
    <w:p w14:paraId="6A3C136C" w14:textId="578187FC" w:rsidR="00AE76A3" w:rsidRPr="008A5864" w:rsidRDefault="00BB4124" w:rsidP="008A586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2"/>
        <w:jc w:val="both"/>
        <w:rPr>
          <w:rFonts w:asciiTheme="minorBidi" w:hAnsiTheme="minorBidi" w:cstheme="minorBidi"/>
          <w:sz w:val="24"/>
          <w:szCs w:val="24"/>
        </w:rPr>
      </w:pPr>
      <w:r w:rsidRPr="008A5864">
        <w:rPr>
          <w:rFonts w:asciiTheme="minorBidi" w:hAnsiTheme="minorBidi" w:cstheme="minorBidi"/>
          <w:color w:val="000000"/>
          <w:sz w:val="24"/>
          <w:szCs w:val="24"/>
        </w:rPr>
        <w:t xml:space="preserve">faktura wystawiona na dane Uniwersytetu Warszawskiego (pełen adres, NIP) </w:t>
      </w:r>
      <w:r w:rsidR="00DD63D7" w:rsidRPr="008A5864">
        <w:rPr>
          <w:rFonts w:asciiTheme="minorBidi" w:hAnsiTheme="minorBidi" w:cstheme="minorBidi"/>
          <w:color w:val="000000"/>
          <w:sz w:val="24"/>
          <w:szCs w:val="24"/>
        </w:rPr>
        <w:t xml:space="preserve">wraz z podaniem podstawy płatności </w:t>
      </w:r>
      <w:r w:rsidR="00F67C9E" w:rsidRPr="008A5864">
        <w:rPr>
          <w:rFonts w:asciiTheme="minorBidi" w:hAnsiTheme="minorBidi" w:cstheme="minorBidi"/>
          <w:color w:val="000000"/>
          <w:sz w:val="24"/>
          <w:szCs w:val="24"/>
        </w:rPr>
        <w:t>(</w:t>
      </w:r>
      <w:r w:rsidR="00DD63D7" w:rsidRPr="008A5864">
        <w:rPr>
          <w:rFonts w:asciiTheme="minorBidi" w:hAnsiTheme="minorBidi" w:cstheme="minorBidi"/>
          <w:color w:val="000000"/>
          <w:sz w:val="24"/>
          <w:szCs w:val="24"/>
        </w:rPr>
        <w:t>np. konkurs wiosna 2024</w:t>
      </w:r>
      <w:r w:rsidR="00F67C9E" w:rsidRPr="008A5864">
        <w:rPr>
          <w:rFonts w:asciiTheme="minorBidi" w:hAnsiTheme="minorBidi" w:cstheme="minorBidi"/>
          <w:color w:val="000000"/>
          <w:sz w:val="24"/>
          <w:szCs w:val="24"/>
        </w:rPr>
        <w:t>)</w:t>
      </w:r>
      <w:r w:rsidR="00DD63D7" w:rsidRPr="008A5864">
        <w:rPr>
          <w:rFonts w:asciiTheme="minorBidi" w:hAnsiTheme="minorBidi" w:cstheme="minorBidi"/>
          <w:color w:val="000000"/>
          <w:sz w:val="24"/>
          <w:szCs w:val="24"/>
        </w:rPr>
        <w:t xml:space="preserve"> i kategorii w jakiej wnioskowano o środki</w:t>
      </w:r>
      <w:r w:rsidRPr="008A5864">
        <w:rPr>
          <w:rFonts w:asciiTheme="minorBidi" w:hAnsiTheme="minorBidi" w:cstheme="minorBidi"/>
          <w:color w:val="0461C1"/>
          <w:sz w:val="24"/>
          <w:szCs w:val="24"/>
        </w:rPr>
        <w:t xml:space="preserve"> </w:t>
      </w:r>
      <w:r w:rsidR="00C772AF" w:rsidRPr="008A5864">
        <w:rPr>
          <w:rFonts w:asciiTheme="minorBidi" w:hAnsiTheme="minorBidi" w:cstheme="minorBidi"/>
          <w:color w:val="000000" w:themeColor="text1"/>
          <w:sz w:val="24"/>
          <w:szCs w:val="24"/>
        </w:rPr>
        <w:t>(np. kwerenda)</w:t>
      </w:r>
      <w:r w:rsidR="00EE5380" w:rsidRPr="008A5864">
        <w:rPr>
          <w:rFonts w:asciiTheme="minorBidi" w:hAnsiTheme="minorBidi" w:cstheme="minorBidi"/>
          <w:sz w:val="24"/>
          <w:szCs w:val="24"/>
        </w:rPr>
        <w:t xml:space="preserve"> </w:t>
      </w:r>
      <w:r w:rsidR="00DD63D7" w:rsidRPr="008A5864">
        <w:rPr>
          <w:rFonts w:asciiTheme="minorBidi" w:hAnsiTheme="minorBidi" w:cstheme="minorBidi"/>
          <w:sz w:val="24"/>
          <w:szCs w:val="24"/>
        </w:rPr>
        <w:t xml:space="preserve">oraz </w:t>
      </w:r>
      <w:r w:rsidR="00EE5380" w:rsidRPr="008A5864">
        <w:rPr>
          <w:rFonts w:asciiTheme="minorBidi" w:hAnsiTheme="minorBidi" w:cstheme="minorBidi"/>
          <w:sz w:val="24"/>
          <w:szCs w:val="24"/>
        </w:rPr>
        <w:t>z potwierdzeniem jej zapłaty, wydrukowanym z bankowości elektronicznej (w przypadku zapłaty w sposób bezgotówkowy)</w:t>
      </w:r>
      <w:r w:rsidRPr="008A5864">
        <w:rPr>
          <w:rFonts w:asciiTheme="minorBidi" w:hAnsiTheme="minorBidi" w:cstheme="minorBidi"/>
          <w:color w:val="000000"/>
          <w:sz w:val="24"/>
          <w:szCs w:val="24"/>
        </w:rPr>
        <w:t>;</w:t>
      </w:r>
    </w:p>
    <w:p w14:paraId="3B7AC0EA" w14:textId="4E1B2C6E" w:rsidR="005227B8" w:rsidRPr="000448A1" w:rsidRDefault="00795CFA" w:rsidP="00C772A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2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EE5380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przypadku wyjazdu zagranicznego, obowiązuje odrębne rozliczenie składane </w:t>
      </w:r>
      <w:r w:rsidR="00B356C0">
        <w:rPr>
          <w:rFonts w:asciiTheme="minorBidi" w:hAnsiTheme="minorBidi" w:cstheme="minorBidi"/>
          <w:color w:val="000000"/>
          <w:sz w:val="24"/>
          <w:szCs w:val="24"/>
        </w:rPr>
        <w:t xml:space="preserve">wraz z fakturami dokumentującymi poniesione koszty </w:t>
      </w:r>
      <w:r w:rsidR="00EE5380" w:rsidRPr="003030B0">
        <w:rPr>
          <w:rFonts w:asciiTheme="minorBidi" w:hAnsiTheme="minorBidi" w:cstheme="minorBidi"/>
          <w:color w:val="000000"/>
          <w:sz w:val="24"/>
          <w:szCs w:val="24"/>
        </w:rPr>
        <w:t>do Sekcji Obrotu Zagranicznego</w:t>
      </w:r>
      <w:r w:rsidR="00C772AF">
        <w:rPr>
          <w:rFonts w:asciiTheme="minorBidi" w:hAnsiTheme="minorBidi" w:cstheme="minorBidi"/>
          <w:color w:val="000000"/>
          <w:sz w:val="24"/>
          <w:szCs w:val="24"/>
        </w:rPr>
        <w:t>;</w:t>
      </w:r>
    </w:p>
    <w:p w14:paraId="3E1C8C7B" w14:textId="13470499" w:rsidR="00407DFE" w:rsidRPr="003D4176" w:rsidRDefault="00407DFE" w:rsidP="001A075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2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W przypadku wyjazdu krajowego należy złożyć wniosek delegacji </w:t>
      </w:r>
      <w:r>
        <w:rPr>
          <w:rFonts w:asciiTheme="minorBidi" w:hAnsiTheme="minorBidi" w:cstheme="minorBidi"/>
          <w:color w:val="000000"/>
          <w:sz w:val="24"/>
          <w:szCs w:val="24"/>
        </w:rPr>
        <w:lastRenderedPageBreak/>
        <w:t xml:space="preserve">krajowej wraz z fakturami dokumentującymi poniesione koszty </w:t>
      </w:r>
      <w:r w:rsidR="00331308">
        <w:rPr>
          <w:rFonts w:asciiTheme="minorBidi" w:hAnsiTheme="minorBidi" w:cstheme="minorBidi"/>
          <w:sz w:val="24"/>
          <w:szCs w:val="24"/>
        </w:rPr>
        <w:t>oraz</w:t>
      </w:r>
      <w:r w:rsidRPr="003030B0">
        <w:rPr>
          <w:rFonts w:asciiTheme="minorBidi" w:hAnsiTheme="minorBidi" w:cstheme="minorBidi"/>
          <w:sz w:val="24"/>
          <w:szCs w:val="24"/>
        </w:rPr>
        <w:t xml:space="preserve"> potwierdzeniem </w:t>
      </w:r>
      <w:r w:rsidR="002D763C">
        <w:rPr>
          <w:rFonts w:asciiTheme="minorBidi" w:hAnsiTheme="minorBidi" w:cstheme="minorBidi"/>
          <w:sz w:val="24"/>
          <w:szCs w:val="24"/>
        </w:rPr>
        <w:t>ich</w:t>
      </w:r>
      <w:r w:rsidRPr="003030B0">
        <w:rPr>
          <w:rFonts w:asciiTheme="minorBidi" w:hAnsiTheme="minorBidi" w:cstheme="minorBidi"/>
          <w:sz w:val="24"/>
          <w:szCs w:val="24"/>
        </w:rPr>
        <w:t xml:space="preserve"> zapłaty, wydrukowanym z bankowości elektronicznej (w przypadku zapłaty w sposób bezgotówkowy)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; </w:t>
      </w:r>
      <w:r w:rsidR="003D4176">
        <w:rPr>
          <w:rFonts w:asciiTheme="minorBidi" w:hAnsiTheme="minorBidi" w:cstheme="minorBidi"/>
          <w:color w:val="000000"/>
          <w:sz w:val="24"/>
          <w:szCs w:val="24"/>
        </w:rPr>
        <w:t>doktoranci dodatkowo muszą podać numer konta bankowego do zwrotu kosztów</w:t>
      </w:r>
      <w:r w:rsidR="00C772AF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64A37B0" w14:textId="51FC440D" w:rsidR="005227B8" w:rsidRDefault="00C355D1" w:rsidP="000448A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>P</w:t>
      </w:r>
      <w:r w:rsidR="00BF5267">
        <w:rPr>
          <w:rFonts w:asciiTheme="minorBidi" w:hAnsiTheme="minorBidi" w:cstheme="minorBidi"/>
          <w:color w:val="000000"/>
          <w:sz w:val="24"/>
          <w:szCs w:val="24"/>
        </w:rPr>
        <w:t xml:space="preserve">oza uzasadnionymi </w:t>
      </w:r>
      <w:r w:rsidR="00704EF3">
        <w:rPr>
          <w:rFonts w:asciiTheme="minorBidi" w:hAnsiTheme="minorBidi" w:cstheme="minorBidi"/>
          <w:color w:val="000000"/>
          <w:sz w:val="24"/>
          <w:szCs w:val="24"/>
        </w:rPr>
        <w:t xml:space="preserve">wyjątkami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>w</w:t>
      </w:r>
      <w:r w:rsidR="005227B8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 przypadku wniosków wyjazdowych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 xml:space="preserve">krajowych środki przyznawane są </w:t>
      </w:r>
      <w:r w:rsidR="00117DBB">
        <w:rPr>
          <w:rFonts w:asciiTheme="minorBidi" w:hAnsiTheme="minorBidi" w:cstheme="minorBidi"/>
          <w:color w:val="000000"/>
          <w:sz w:val="24"/>
          <w:szCs w:val="24"/>
        </w:rPr>
        <w:t xml:space="preserve">wyłącznie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 xml:space="preserve">na pokrycie kosztów </w:t>
      </w:r>
      <w:r w:rsidR="00A93EF6">
        <w:rPr>
          <w:rFonts w:asciiTheme="minorBidi" w:hAnsiTheme="minorBidi" w:cstheme="minorBidi"/>
          <w:color w:val="000000"/>
          <w:sz w:val="24"/>
          <w:szCs w:val="24"/>
        </w:rPr>
        <w:t xml:space="preserve">ekonomicznego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 xml:space="preserve">transportu </w:t>
      </w:r>
      <w:r w:rsidR="00372F9C">
        <w:rPr>
          <w:rFonts w:asciiTheme="minorBidi" w:hAnsiTheme="minorBidi" w:cstheme="minorBidi"/>
          <w:color w:val="000000"/>
          <w:sz w:val="24"/>
          <w:szCs w:val="24"/>
        </w:rPr>
        <w:t xml:space="preserve">(autobus lub pociąg z miejscem w drugiej klasie)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 xml:space="preserve">i </w:t>
      </w:r>
      <w:r w:rsidR="00703247">
        <w:rPr>
          <w:rFonts w:asciiTheme="minorBidi" w:hAnsiTheme="minorBidi" w:cstheme="minorBidi"/>
          <w:color w:val="000000"/>
          <w:sz w:val="24"/>
          <w:szCs w:val="24"/>
        </w:rPr>
        <w:t xml:space="preserve">ekonomicznego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>zakwaterowania</w:t>
      </w:r>
      <w:r w:rsidR="005841B1">
        <w:rPr>
          <w:rFonts w:asciiTheme="minorBidi" w:hAnsiTheme="minorBidi" w:cstheme="minorBidi"/>
          <w:color w:val="000000"/>
          <w:sz w:val="24"/>
          <w:szCs w:val="24"/>
        </w:rPr>
        <w:t xml:space="preserve"> (do </w:t>
      </w:r>
      <w:r w:rsidR="00117DBB">
        <w:rPr>
          <w:rFonts w:asciiTheme="minorBidi" w:hAnsiTheme="minorBidi" w:cstheme="minorBidi"/>
          <w:color w:val="000000"/>
          <w:sz w:val="24"/>
          <w:szCs w:val="24"/>
        </w:rPr>
        <w:t>20</w:t>
      </w:r>
      <w:r w:rsidR="005841B1">
        <w:rPr>
          <w:rFonts w:asciiTheme="minorBidi" w:hAnsiTheme="minorBidi" w:cstheme="minorBidi"/>
          <w:color w:val="000000"/>
          <w:sz w:val="24"/>
          <w:szCs w:val="24"/>
        </w:rPr>
        <w:t>0 zł za noc</w:t>
      </w:r>
      <w:r w:rsidR="00DF18E9">
        <w:rPr>
          <w:rFonts w:asciiTheme="minorBidi" w:hAnsiTheme="minorBidi" w:cstheme="minorBidi"/>
          <w:color w:val="000000"/>
          <w:sz w:val="24"/>
          <w:szCs w:val="24"/>
        </w:rPr>
        <w:t xml:space="preserve">); nie przyznawane są natomiast na pokrycie kosztów </w:t>
      </w:r>
      <w:r w:rsidR="00A80BBA">
        <w:rPr>
          <w:rFonts w:asciiTheme="minorBidi" w:hAnsiTheme="minorBidi" w:cstheme="minorBidi"/>
          <w:color w:val="000000"/>
          <w:sz w:val="24"/>
          <w:szCs w:val="24"/>
        </w:rPr>
        <w:t>diet</w:t>
      </w:r>
      <w:r w:rsidR="00140614">
        <w:rPr>
          <w:rFonts w:asciiTheme="minorBidi" w:hAnsiTheme="minorBidi" w:cstheme="minorBidi"/>
          <w:color w:val="000000"/>
          <w:sz w:val="24"/>
          <w:szCs w:val="24"/>
        </w:rPr>
        <w:t xml:space="preserve"> (pobytowych, dojazdowych, komunikacyjnych)</w:t>
      </w:r>
      <w:r w:rsidR="005227B8" w:rsidRPr="003030B0">
        <w:rPr>
          <w:rFonts w:asciiTheme="minorBidi" w:hAnsiTheme="minorBidi" w:cstheme="minorBidi"/>
          <w:color w:val="000000"/>
          <w:sz w:val="24"/>
          <w:szCs w:val="24"/>
        </w:rPr>
        <w:t>.</w:t>
      </w:r>
    </w:p>
    <w:p w14:paraId="0F526691" w14:textId="413FC9A0" w:rsidR="001731E2" w:rsidRPr="003030B0" w:rsidRDefault="003E781A" w:rsidP="0045662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1731E2">
        <w:rPr>
          <w:rFonts w:asciiTheme="minorBidi" w:hAnsiTheme="minorBidi" w:cstheme="minorBidi"/>
          <w:color w:val="000000"/>
          <w:sz w:val="24"/>
          <w:szCs w:val="24"/>
        </w:rPr>
        <w:t>Z wyjątkiem uzasadnionych przypadków, koszty zakwaterowania są rozliczane fakturą, a nie ryczałtem; ryczałt na nocleg można otrzymać</w:t>
      </w:r>
      <w:r w:rsidR="00B14FAB">
        <w:rPr>
          <w:rFonts w:asciiTheme="minorBidi" w:hAnsiTheme="minorBidi" w:cstheme="minorBidi"/>
          <w:color w:val="000000"/>
          <w:sz w:val="24"/>
          <w:szCs w:val="24"/>
        </w:rPr>
        <w:t xml:space="preserve"> jedynie</w:t>
      </w:r>
      <w:r w:rsidR="001731E2">
        <w:rPr>
          <w:rFonts w:asciiTheme="minorBidi" w:hAnsiTheme="minorBidi" w:cstheme="minorBidi"/>
          <w:color w:val="000000"/>
          <w:sz w:val="24"/>
          <w:szCs w:val="24"/>
        </w:rPr>
        <w:t xml:space="preserve"> przedstawiwszy uzasadnienie braku możliwości </w:t>
      </w:r>
      <w:r w:rsidR="00456624">
        <w:rPr>
          <w:rFonts w:asciiTheme="minorBidi" w:hAnsiTheme="minorBidi" w:cstheme="minorBidi"/>
          <w:color w:val="000000"/>
          <w:sz w:val="24"/>
          <w:szCs w:val="24"/>
        </w:rPr>
        <w:t>uzyskania</w:t>
      </w:r>
      <w:r w:rsidR="001731E2">
        <w:rPr>
          <w:rFonts w:asciiTheme="minorBidi" w:hAnsiTheme="minorBidi" w:cstheme="minorBidi"/>
          <w:color w:val="000000"/>
          <w:sz w:val="24"/>
          <w:szCs w:val="24"/>
        </w:rPr>
        <w:t xml:space="preserve"> faktury.</w:t>
      </w:r>
    </w:p>
    <w:p w14:paraId="3D9B31AD" w14:textId="1D80CECD" w:rsidR="00BE161C" w:rsidRPr="003030B0" w:rsidRDefault="008E6461" w:rsidP="008E64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0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>
        <w:rPr>
          <w:rFonts w:asciiTheme="minorBidi" w:hAnsiTheme="minorBidi" w:cstheme="minorBidi"/>
          <w:color w:val="000000"/>
          <w:sz w:val="24"/>
          <w:szCs w:val="24"/>
        </w:rPr>
        <w:t xml:space="preserve"> 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Przyznane środki należy wydać i rozliczyć do </w:t>
      </w:r>
      <w:r w:rsidR="004C3074">
        <w:rPr>
          <w:rFonts w:asciiTheme="minorBidi" w:hAnsiTheme="minorBidi" w:cstheme="minorBidi"/>
          <w:color w:val="000000"/>
          <w:sz w:val="24"/>
          <w:szCs w:val="24"/>
        </w:rPr>
        <w:t>dwóch tygodni po zakończeniu danego działania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. Razem z rozliczeniem należy złożyć sprawozdanie z realizacji </w:t>
      </w:r>
      <w:sdt>
        <w:sdtPr>
          <w:rPr>
            <w:rFonts w:asciiTheme="minorBidi" w:hAnsiTheme="minorBidi" w:cstheme="minorBidi"/>
            <w:sz w:val="24"/>
            <w:szCs w:val="24"/>
          </w:rPr>
          <w:tag w:val="goog_rdk_5"/>
          <w:id w:val="1553727207"/>
        </w:sdtPr>
        <w:sdtEndPr/>
        <w:sdtContent/>
      </w:sdt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>projektu</w:t>
      </w:r>
      <w:r w:rsidR="0081299B">
        <w:rPr>
          <w:rFonts w:asciiTheme="minorBidi" w:hAnsiTheme="minorBidi" w:cstheme="minorBidi"/>
          <w:color w:val="000000"/>
          <w:sz w:val="24"/>
          <w:szCs w:val="24"/>
        </w:rPr>
        <w:t xml:space="preserve">, w formie krótkiego </w:t>
      </w:r>
      <w:r w:rsidR="00F03789">
        <w:rPr>
          <w:rFonts w:asciiTheme="minorBidi" w:hAnsiTheme="minorBidi" w:cstheme="minorBidi"/>
          <w:color w:val="000000"/>
          <w:sz w:val="24"/>
          <w:szCs w:val="24"/>
        </w:rPr>
        <w:t>opisu</w:t>
      </w:r>
      <w:r w:rsidR="0081299B">
        <w:rPr>
          <w:rFonts w:asciiTheme="minorBidi" w:hAnsiTheme="minorBidi" w:cstheme="minorBidi"/>
          <w:color w:val="000000"/>
          <w:sz w:val="24"/>
          <w:szCs w:val="24"/>
        </w:rPr>
        <w:t xml:space="preserve"> wykonanego zadania</w:t>
      </w:r>
      <w:r w:rsidR="00095ECF"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. </w:t>
      </w:r>
    </w:p>
    <w:p w14:paraId="09E29923" w14:textId="6D3B61EB" w:rsidR="0062021A" w:rsidRPr="00A34BA4" w:rsidRDefault="00095ECF" w:rsidP="00A34B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00000"/>
          <w:sz w:val="24"/>
          <w:szCs w:val="24"/>
        </w:rPr>
        <w:t>W uzasadnionych przypadkach dopuszcza się możliwość zmiany przeznaczenia przyznanych środków</w:t>
      </w:r>
      <w:r w:rsidR="00817B9E">
        <w:rPr>
          <w:rFonts w:asciiTheme="minorBidi" w:hAnsiTheme="minorBidi" w:cstheme="minorBidi"/>
          <w:color w:val="000000"/>
          <w:sz w:val="24"/>
          <w:szCs w:val="24"/>
        </w:rPr>
        <w:t xml:space="preserve"> w obrębie tej samej kategorii</w:t>
      </w:r>
      <w:r w:rsidR="005C57B1">
        <w:rPr>
          <w:rFonts w:asciiTheme="minorBidi" w:hAnsiTheme="minorBidi" w:cstheme="minorBidi"/>
          <w:color w:val="000000"/>
          <w:sz w:val="24"/>
          <w:szCs w:val="24"/>
        </w:rPr>
        <w:t xml:space="preserve"> (ten sam rodzaj działania)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 xml:space="preserve">. Wnioski o zmianę przeznaczenia środków należy złożyć do </w:t>
      </w:r>
      <w:r w:rsidR="00817B9E">
        <w:rPr>
          <w:rFonts w:asciiTheme="minorBidi" w:hAnsiTheme="minorBidi" w:cstheme="minorBidi"/>
          <w:color w:val="000000"/>
          <w:sz w:val="24"/>
          <w:szCs w:val="24"/>
        </w:rPr>
        <w:t>Dziekana</w:t>
      </w:r>
      <w:r w:rsidRPr="003030B0">
        <w:rPr>
          <w:rFonts w:asciiTheme="minorBidi" w:hAnsiTheme="minorBidi" w:cstheme="minorBidi"/>
          <w:color w:val="000000"/>
          <w:sz w:val="24"/>
          <w:szCs w:val="24"/>
        </w:rPr>
        <w:t>, który podejmuje decyzję w tej sprawie</w:t>
      </w:r>
      <w:r w:rsidR="00C355D1">
        <w:rPr>
          <w:rFonts w:asciiTheme="minorBidi" w:hAnsiTheme="minorBidi" w:cstheme="minorBidi"/>
          <w:color w:val="000000"/>
          <w:sz w:val="24"/>
          <w:szCs w:val="24"/>
        </w:rPr>
        <w:t>, przed rozpoczęciem realizacji działania podlegającego dofinansowaniu.</w:t>
      </w:r>
    </w:p>
    <w:p w14:paraId="522FF445" w14:textId="3A69C37D" w:rsidR="0062021A" w:rsidRPr="003030B0" w:rsidRDefault="00A34BA4" w:rsidP="0062021A">
      <w:pPr>
        <w:ind w:left="4273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color w:val="1F1F1F"/>
          <w:sz w:val="24"/>
          <w:szCs w:val="24"/>
        </w:rPr>
        <w:t>§5</w:t>
      </w:r>
    </w:p>
    <w:p w14:paraId="2904F37C" w14:textId="77777777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Administratorem danych osobowych jest Uniwersytet Warszawski z siedzibą w Warszawie, przy ul. Krakowskie Przedmieście</w:t>
      </w:r>
      <w:r w:rsidRPr="003030B0">
        <w:rPr>
          <w:rFonts w:asciiTheme="minorBidi" w:hAnsiTheme="minorBidi" w:cstheme="minorBidi"/>
          <w:color w:val="131313"/>
          <w:spacing w:val="12"/>
          <w:w w:val="105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26</w:t>
      </w:r>
      <w:r w:rsidRPr="003030B0">
        <w:rPr>
          <w:rFonts w:asciiTheme="minorBidi" w:hAnsiTheme="minorBidi" w:cstheme="minorBidi"/>
          <w:color w:val="5E5E5E"/>
          <w:w w:val="105"/>
          <w:sz w:val="24"/>
          <w:szCs w:val="24"/>
        </w:rPr>
        <w:t>/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28.</w:t>
      </w:r>
    </w:p>
    <w:p w14:paraId="50B417B0" w14:textId="680500AC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Administrator wyznaczył In</w:t>
      </w:r>
      <w:r w:rsidRPr="003030B0">
        <w:rPr>
          <w:rFonts w:asciiTheme="minorBidi" w:hAnsiTheme="minorBidi" w:cstheme="minorBidi"/>
          <w:color w:val="2D2D2D"/>
          <w:w w:val="105"/>
          <w:sz w:val="24"/>
          <w:szCs w:val="24"/>
        </w:rPr>
        <w:t>s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pektora Ochrony Danych</w:t>
      </w:r>
      <w:r w:rsidRPr="003030B0">
        <w:rPr>
          <w:rFonts w:asciiTheme="minorBidi" w:hAnsiTheme="minorBidi" w:cstheme="minorBidi"/>
          <w:color w:val="2D2D2D"/>
          <w:w w:val="105"/>
          <w:sz w:val="24"/>
          <w:szCs w:val="24"/>
        </w:rPr>
        <w:t xml:space="preserve">, </w:t>
      </w:r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 xml:space="preserve">z którym można skontaktować się wysyłając wiadomość na adres: </w:t>
      </w:r>
      <w:hyperlink r:id="rId10" w:history="1">
        <w:r w:rsidRPr="003030B0">
          <w:rPr>
            <w:rStyle w:val="Hipercze"/>
            <w:rFonts w:asciiTheme="minorBidi" w:hAnsiTheme="minorBidi" w:cstheme="minorBidi"/>
            <w:w w:val="105"/>
            <w:sz w:val="24"/>
            <w:szCs w:val="24"/>
          </w:rPr>
          <w:t>iod@adm.uw.edu.pl</w:t>
        </w:r>
      </w:hyperlink>
      <w:r w:rsidRPr="003030B0">
        <w:rPr>
          <w:rFonts w:asciiTheme="minorBidi" w:hAnsiTheme="minorBidi" w:cstheme="minorBidi"/>
          <w:color w:val="131313"/>
          <w:w w:val="105"/>
          <w:sz w:val="24"/>
          <w:szCs w:val="24"/>
        </w:rPr>
        <w:t>.</w:t>
      </w:r>
    </w:p>
    <w:p w14:paraId="1EC0669B" w14:textId="18B63169" w:rsidR="0062021A" w:rsidRPr="003030B0" w:rsidRDefault="0062021A" w:rsidP="00AC68D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Dane osobowe przetwarzane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są w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celu </w:t>
      </w:r>
      <w:r w:rsidR="005C1AC6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rozpatrzenia wniosku o </w:t>
      </w:r>
      <w:r w:rsidR="00AC68D1">
        <w:rPr>
          <w:rFonts w:asciiTheme="minorBidi" w:hAnsiTheme="minorBidi" w:cstheme="minorBidi"/>
          <w:color w:val="1F1F1F"/>
          <w:w w:val="105"/>
          <w:sz w:val="24"/>
          <w:szCs w:val="24"/>
        </w:rPr>
        <w:t>dofinansowanie badań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>.</w:t>
      </w:r>
      <w:r w:rsidRPr="003030B0">
        <w:rPr>
          <w:rFonts w:asciiTheme="minorBidi" w:hAnsiTheme="minorBidi" w:cstheme="minorBidi"/>
          <w:color w:val="0F0F0F"/>
          <w:spacing w:val="-19"/>
          <w:w w:val="105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>Podstawę</w:t>
      </w:r>
      <w:r w:rsidRPr="003030B0">
        <w:rPr>
          <w:rFonts w:asciiTheme="minorBidi" w:hAnsiTheme="minorBidi" w:cstheme="minorBidi"/>
          <w:color w:val="0F0F0F"/>
          <w:spacing w:val="-19"/>
          <w:w w:val="105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>do</w:t>
      </w:r>
      <w:r w:rsidRPr="003030B0">
        <w:rPr>
          <w:rFonts w:asciiTheme="minorBidi" w:hAnsiTheme="minorBidi" w:cstheme="minorBidi"/>
          <w:color w:val="0F0F0F"/>
          <w:spacing w:val="-26"/>
          <w:w w:val="105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>przetwarzania</w:t>
      </w:r>
      <w:r w:rsidRPr="003030B0">
        <w:rPr>
          <w:rFonts w:asciiTheme="minorBidi" w:hAnsiTheme="minorBidi" w:cstheme="minorBidi"/>
          <w:color w:val="0F0F0F"/>
          <w:spacing w:val="-14"/>
          <w:w w:val="105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>danych</w:t>
      </w:r>
      <w:r w:rsidRPr="003030B0">
        <w:rPr>
          <w:rFonts w:asciiTheme="minorBidi" w:hAnsiTheme="minorBidi" w:cstheme="minorBidi"/>
          <w:color w:val="0F0F0F"/>
          <w:spacing w:val="-18"/>
          <w:w w:val="105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osobowych, osób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zgłaszających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kandydatów do nagrody oraz kandydatów do nagrody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stanowi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art. 6 ust. 1 lit. a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- zgoda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na przetwarzanie danych osobowych, Rozporządzenia Parlamentu Europejskiego i Rady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>(UE) 2016</w:t>
      </w:r>
      <w:r w:rsidRPr="003030B0">
        <w:rPr>
          <w:rFonts w:asciiTheme="minorBidi" w:hAnsiTheme="minorBidi" w:cstheme="minorBidi"/>
          <w:color w:val="595959"/>
          <w:w w:val="105"/>
          <w:sz w:val="24"/>
          <w:szCs w:val="24"/>
        </w:rPr>
        <w:t>/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679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z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dnia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27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kwietnia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2016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r.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w sprawie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ochrony osób fizycznych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w związku z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przetwarzaniem danych osobowych i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>w sprawie swobodnego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 przepływu takich danych oraz uchylenia dyrektywy </w:t>
      </w:r>
      <w:r w:rsidRPr="003030B0">
        <w:rPr>
          <w:rFonts w:asciiTheme="minorBidi" w:hAnsiTheme="minorBidi" w:cstheme="minorBidi"/>
          <w:color w:val="0F0F0F"/>
          <w:spacing w:val="-3"/>
          <w:w w:val="105"/>
          <w:sz w:val="24"/>
          <w:szCs w:val="24"/>
        </w:rPr>
        <w:t>95</w:t>
      </w:r>
      <w:r w:rsidRPr="003030B0">
        <w:rPr>
          <w:rFonts w:asciiTheme="minorBidi" w:hAnsiTheme="minorBidi" w:cstheme="minorBidi"/>
          <w:color w:val="595959"/>
          <w:spacing w:val="-3"/>
          <w:w w:val="105"/>
          <w:sz w:val="24"/>
          <w:szCs w:val="24"/>
        </w:rPr>
        <w:t>/</w:t>
      </w:r>
      <w:r w:rsidRPr="003030B0">
        <w:rPr>
          <w:rFonts w:asciiTheme="minorBidi" w:hAnsiTheme="minorBidi" w:cstheme="minorBidi"/>
          <w:color w:val="0F0F0F"/>
          <w:spacing w:val="-3"/>
          <w:w w:val="105"/>
          <w:sz w:val="24"/>
          <w:szCs w:val="24"/>
        </w:rPr>
        <w:t xml:space="preserve">46/WE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>(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 xml:space="preserve">ogólne rozporządzenie o ochronie danych), dalej RODO. Zgodę można 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wycofać wysyłając wiadomość </w:t>
      </w:r>
      <w:r w:rsidRPr="003030B0">
        <w:rPr>
          <w:rFonts w:asciiTheme="minorBidi" w:hAnsiTheme="minorBidi" w:cstheme="minorBidi"/>
          <w:color w:val="0F0F0F"/>
          <w:w w:val="105"/>
          <w:sz w:val="24"/>
          <w:szCs w:val="24"/>
        </w:rPr>
        <w:t>na adres:</w:t>
      </w:r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 </w:t>
      </w:r>
      <w:hyperlink r:id="rId11" w:history="1">
        <w:r w:rsidRPr="003030B0">
          <w:rPr>
            <w:rStyle w:val="Hipercze"/>
            <w:rFonts w:asciiTheme="minorBidi" w:hAnsiTheme="minorBidi" w:cstheme="minorBidi"/>
            <w:w w:val="105"/>
            <w:sz w:val="24"/>
            <w:szCs w:val="24"/>
          </w:rPr>
          <w:t>dziekanat.wh@uw.edu.pl</w:t>
        </w:r>
      </w:hyperlink>
      <w:r w:rsidRPr="003030B0">
        <w:rPr>
          <w:rFonts w:asciiTheme="minorBidi" w:hAnsiTheme="minorBidi" w:cstheme="minorBidi"/>
          <w:color w:val="1F1F1F"/>
          <w:w w:val="105"/>
          <w:sz w:val="24"/>
          <w:szCs w:val="24"/>
        </w:rPr>
        <w:t xml:space="preserve">. </w:t>
      </w:r>
    </w:p>
    <w:p w14:paraId="29E49F10" w14:textId="77777777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F0F0F"/>
          <w:sz w:val="24"/>
          <w:szCs w:val="24"/>
        </w:rPr>
        <w:lastRenderedPageBreak/>
        <w:t xml:space="preserve">Dobrowolna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zgoda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na przetwarzanie danych osoby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zgłaszającej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kandydata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wyrażona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jest przez przesłanie </w:t>
      </w:r>
      <w:r w:rsidRPr="003030B0">
        <w:rPr>
          <w:rFonts w:asciiTheme="minorBidi" w:hAnsiTheme="minorBidi" w:cstheme="minorBidi"/>
          <w:color w:val="1F1F1F"/>
          <w:spacing w:val="-3"/>
          <w:sz w:val="24"/>
          <w:szCs w:val="24"/>
        </w:rPr>
        <w:t>zgłoszenia</w:t>
      </w:r>
      <w:r w:rsidRPr="003030B0">
        <w:rPr>
          <w:rFonts w:asciiTheme="minorBidi" w:hAnsiTheme="minorBidi" w:cstheme="minorBidi"/>
          <w:spacing w:val="-3"/>
          <w:sz w:val="24"/>
          <w:szCs w:val="24"/>
        </w:rPr>
        <w:t xml:space="preserve">.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Zgoda kandydata do nagrody powinna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zostać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dołączona do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 zgłoszenia</w:t>
      </w:r>
      <w:r w:rsidRPr="003030B0">
        <w:rPr>
          <w:rFonts w:asciiTheme="minorBidi" w:hAnsiTheme="minorBidi" w:cstheme="minorBidi"/>
          <w:color w:val="1F1F1F"/>
          <w:spacing w:val="10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kandydata.</w:t>
      </w:r>
    </w:p>
    <w:p w14:paraId="76F6FCD6" w14:textId="77777777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Odbiorcami danych osobowych będą członkowie Kapituły oraz uprawnieni pracownicy i współpracownicy Uniwersytetu Warszawskiego. Dane laureata nagrody zostaną podane do publicznej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>wiadomości</w:t>
      </w:r>
      <w:r w:rsidRPr="003030B0">
        <w:rPr>
          <w:rFonts w:asciiTheme="minorBidi" w:hAnsiTheme="minorBidi" w:cstheme="minorBidi"/>
          <w:color w:val="3B3B3B"/>
          <w:sz w:val="24"/>
          <w:szCs w:val="24"/>
        </w:rPr>
        <w:t xml:space="preserve">,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odbiorcami danych osobowych laureata nagrody będą użytkownicy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strony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internetowej:</w:t>
      </w:r>
      <w:r w:rsidRPr="003030B0">
        <w:rPr>
          <w:rFonts w:asciiTheme="minorBidi" w:hAnsiTheme="minorBidi" w:cstheme="minorBidi"/>
          <w:color w:val="0F0F0F"/>
          <w:spacing w:val="-1"/>
          <w:sz w:val="24"/>
          <w:szCs w:val="24"/>
        </w:rPr>
        <w:t xml:space="preserve"> </w:t>
      </w:r>
      <w:hyperlink w:history="1">
        <w:r w:rsidRPr="003030B0">
          <w:rPr>
            <w:rStyle w:val="Hipercze"/>
            <w:rFonts w:asciiTheme="minorBidi" w:hAnsiTheme="minorBidi" w:cstheme="minorBidi"/>
            <w:spacing w:val="-3"/>
            <w:sz w:val="24"/>
            <w:szCs w:val="24"/>
          </w:rPr>
          <w:t>www.historia.uw.edu.pl</w:t>
        </w:r>
      </w:hyperlink>
      <w:r w:rsidRPr="003030B0">
        <w:rPr>
          <w:rFonts w:asciiTheme="minorBidi" w:hAnsiTheme="minorBidi" w:cstheme="minorBidi"/>
          <w:color w:val="1F1F1F"/>
          <w:spacing w:val="-3"/>
          <w:sz w:val="24"/>
          <w:szCs w:val="24"/>
        </w:rPr>
        <w:t xml:space="preserve"> oraz innych kanałów informacyjnych wykorzystywanych przez Wydział Historii Uniwersytetu Warszawskiego.</w:t>
      </w:r>
    </w:p>
    <w:p w14:paraId="21511ED5" w14:textId="77777777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Dane osobowe osób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zgłaszających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kandydatów do nagrody i kandydatów do nagrody będą przetwarzane przez okres niezbędny do osiągnięcia celu określonego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w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ust. 3. Dane</w:t>
      </w:r>
      <w:r w:rsidRPr="003030B0">
        <w:rPr>
          <w:rFonts w:asciiTheme="minorBidi" w:hAnsiTheme="minorBidi" w:cstheme="minorBidi"/>
          <w:sz w:val="24"/>
          <w:szCs w:val="24"/>
        </w:rPr>
        <w:t xml:space="preserve"> laureat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a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dodatkowo będą przetwarzane przez okres niezbędny do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spełnienia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obowiązków wynikających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przepisów podatkowych i o rachunkowości,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a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także okres informowania o wyborze</w:t>
      </w:r>
      <w:r w:rsidRPr="003030B0">
        <w:rPr>
          <w:rFonts w:asciiTheme="minorBidi" w:hAnsiTheme="minorBidi" w:cstheme="minorBidi"/>
          <w:color w:val="0F0F0F"/>
          <w:spacing w:val="21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laureata.</w:t>
      </w:r>
    </w:p>
    <w:p w14:paraId="6A5BD9E1" w14:textId="77777777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Administrator gwarantuje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spełnienie wszystkich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praw na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zasadach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określonych przez RODO, osobom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zgłaszającym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kandydata do nagrody i kandydatom do nagrody, laureatowi nagrody przysługuje prawo: dostępu do danych,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sprostowania,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usunięcia, ograniczenia przetwarzania,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wycofania zgody w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dowolnym momencie,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a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także prawo do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wniesienia skargi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do Prezesa Urzędu Ochrony Danych</w:t>
      </w:r>
      <w:r w:rsidRPr="003030B0">
        <w:rPr>
          <w:rFonts w:asciiTheme="minorBidi" w:hAnsiTheme="minorBidi" w:cstheme="minorBidi"/>
          <w:color w:val="0F0F0F"/>
          <w:spacing w:val="52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Osobowych.</w:t>
      </w:r>
    </w:p>
    <w:p w14:paraId="07BF246A" w14:textId="19764C5A" w:rsidR="0062021A" w:rsidRPr="003030B0" w:rsidRDefault="0062021A" w:rsidP="0062021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left="951"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  <w:r w:rsidRPr="003030B0">
        <w:rPr>
          <w:rFonts w:asciiTheme="minorBidi" w:hAnsiTheme="minorBidi" w:cstheme="minorBidi"/>
          <w:color w:val="0F0F0F"/>
          <w:sz w:val="24"/>
          <w:szCs w:val="24"/>
        </w:rPr>
        <w:t xml:space="preserve">Podanie danych osobowych jest dobrowolne, </w:t>
      </w:r>
      <w:r w:rsidRPr="003030B0">
        <w:rPr>
          <w:rFonts w:asciiTheme="minorBidi" w:hAnsiTheme="minorBidi" w:cstheme="minorBidi"/>
          <w:color w:val="1F1F1F"/>
          <w:sz w:val="24"/>
          <w:szCs w:val="24"/>
        </w:rPr>
        <w:t xml:space="preserve">w </w:t>
      </w:r>
      <w:r w:rsidRPr="003030B0">
        <w:rPr>
          <w:rFonts w:asciiTheme="minorBidi" w:hAnsiTheme="minorBidi" w:cstheme="minorBidi"/>
          <w:color w:val="0F0F0F"/>
          <w:sz w:val="24"/>
          <w:szCs w:val="24"/>
        </w:rPr>
        <w:t>przypadku niepodania danych nie będzie możliwe dokonanie</w:t>
      </w:r>
      <w:r w:rsidRPr="003030B0">
        <w:rPr>
          <w:rFonts w:asciiTheme="minorBidi" w:hAnsiTheme="minorBidi" w:cstheme="minorBidi"/>
          <w:color w:val="0F0F0F"/>
          <w:spacing w:val="31"/>
          <w:sz w:val="24"/>
          <w:szCs w:val="24"/>
        </w:rPr>
        <w:t xml:space="preserve"> </w:t>
      </w:r>
      <w:r w:rsidRPr="003030B0">
        <w:rPr>
          <w:rFonts w:asciiTheme="minorBidi" w:hAnsiTheme="minorBidi" w:cstheme="minorBidi"/>
          <w:color w:val="1F1F1F"/>
          <w:spacing w:val="-4"/>
          <w:sz w:val="24"/>
          <w:szCs w:val="24"/>
        </w:rPr>
        <w:t>zgłoszenia</w:t>
      </w:r>
      <w:r w:rsidRPr="003030B0">
        <w:rPr>
          <w:rFonts w:asciiTheme="minorBidi" w:hAnsiTheme="minorBidi" w:cstheme="minorBidi"/>
          <w:spacing w:val="-4"/>
          <w:sz w:val="24"/>
          <w:szCs w:val="24"/>
        </w:rPr>
        <w:t>.</w:t>
      </w:r>
    </w:p>
    <w:p w14:paraId="4AE4B346" w14:textId="77777777" w:rsidR="0062021A" w:rsidRPr="003030B0" w:rsidRDefault="0062021A" w:rsidP="0062021A">
      <w:pPr>
        <w:pStyle w:val="Akapitzlist"/>
        <w:tabs>
          <w:tab w:val="left" w:pos="407"/>
        </w:tabs>
        <w:spacing w:line="247" w:lineRule="auto"/>
        <w:ind w:left="407" w:right="119" w:firstLine="0"/>
        <w:rPr>
          <w:rFonts w:asciiTheme="minorBidi" w:hAnsiTheme="minorBidi" w:cstheme="minorBidi"/>
          <w:color w:val="0F0F0F"/>
          <w:sz w:val="24"/>
          <w:szCs w:val="24"/>
        </w:rPr>
      </w:pPr>
    </w:p>
    <w:p w14:paraId="42BE6A2F" w14:textId="4B934C39" w:rsidR="0062021A" w:rsidRPr="003030B0" w:rsidRDefault="00A34BA4" w:rsidP="0062021A">
      <w:pPr>
        <w:pStyle w:val="Akapitzlist"/>
        <w:ind w:left="408" w:firstLine="0"/>
        <w:jc w:val="center"/>
        <w:rPr>
          <w:rFonts w:asciiTheme="minorBidi" w:hAnsiTheme="minorBidi" w:cstheme="minorBidi"/>
          <w:color w:val="1F1F1F"/>
          <w:sz w:val="24"/>
          <w:szCs w:val="24"/>
        </w:rPr>
      </w:pPr>
      <w:r>
        <w:rPr>
          <w:rFonts w:asciiTheme="minorBidi" w:hAnsiTheme="minorBidi" w:cstheme="minorBidi"/>
          <w:color w:val="1F1F1F"/>
          <w:sz w:val="24"/>
          <w:szCs w:val="24"/>
        </w:rPr>
        <w:t>§ 6</w:t>
      </w:r>
    </w:p>
    <w:p w14:paraId="1DFC5A2E" w14:textId="77777777" w:rsidR="0062021A" w:rsidRPr="003030B0" w:rsidRDefault="0062021A" w:rsidP="0062021A">
      <w:pPr>
        <w:pStyle w:val="Tekstpodstawowy"/>
        <w:spacing w:before="1"/>
        <w:rPr>
          <w:rFonts w:asciiTheme="minorBidi" w:hAnsiTheme="minorBidi" w:cstheme="minorBidi"/>
        </w:rPr>
      </w:pPr>
      <w:r w:rsidRPr="003030B0">
        <w:rPr>
          <w:rFonts w:asciiTheme="minorBidi" w:hAnsiTheme="minorBidi" w:cstheme="minorBidi"/>
        </w:rPr>
        <w:t xml:space="preserve"> Regulamin wchodzi w życie z dniem ogłoszenia. </w:t>
      </w:r>
    </w:p>
    <w:p w14:paraId="77C3D8CF" w14:textId="77777777" w:rsidR="0062021A" w:rsidRPr="003030B0" w:rsidRDefault="0062021A" w:rsidP="0062021A">
      <w:pPr>
        <w:pBdr>
          <w:top w:val="nil"/>
          <w:left w:val="nil"/>
          <w:bottom w:val="nil"/>
          <w:right w:val="nil"/>
          <w:between w:val="nil"/>
        </w:pBdr>
        <w:tabs>
          <w:tab w:val="left" w:pos="952"/>
        </w:tabs>
        <w:spacing w:line="360" w:lineRule="auto"/>
        <w:ind w:right="685"/>
        <w:jc w:val="both"/>
        <w:rPr>
          <w:rFonts w:asciiTheme="minorBidi" w:hAnsiTheme="minorBidi" w:cstheme="minorBidi"/>
          <w:color w:val="000000"/>
          <w:sz w:val="24"/>
          <w:szCs w:val="24"/>
        </w:rPr>
      </w:pPr>
    </w:p>
    <w:sectPr w:rsidR="0062021A" w:rsidRPr="003030B0">
      <w:pgSz w:w="11910" w:h="16840"/>
      <w:pgMar w:top="1320" w:right="740" w:bottom="280" w:left="1300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E78C0" w16cex:dateUtc="2024-10-07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F9ED68" w16cid:durableId="29D3A314"/>
  <w16cid:commentId w16cid:paraId="37237B1D" w16cid:durableId="2AAE78C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95F35" w14:textId="77777777" w:rsidR="00970644" w:rsidRDefault="00970644" w:rsidP="00A409EA">
      <w:r>
        <w:separator/>
      </w:r>
    </w:p>
  </w:endnote>
  <w:endnote w:type="continuationSeparator" w:id="0">
    <w:p w14:paraId="22F26D83" w14:textId="77777777" w:rsidR="00970644" w:rsidRDefault="00970644" w:rsidP="00A4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EEFE0" w14:textId="77777777" w:rsidR="00970644" w:rsidRDefault="00970644" w:rsidP="00A409EA">
      <w:r>
        <w:separator/>
      </w:r>
    </w:p>
  </w:footnote>
  <w:footnote w:type="continuationSeparator" w:id="0">
    <w:p w14:paraId="3A9D1A32" w14:textId="77777777" w:rsidR="00970644" w:rsidRDefault="00970644" w:rsidP="00A4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4A5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1" w15:restartNumberingAfterBreak="0">
    <w:nsid w:val="1E2A6CB9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2" w15:restartNumberingAfterBreak="0">
    <w:nsid w:val="281319A3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3" w15:restartNumberingAfterBreak="0">
    <w:nsid w:val="28B262B4"/>
    <w:multiLevelType w:val="hybridMultilevel"/>
    <w:tmpl w:val="64162E9A"/>
    <w:lvl w:ilvl="0" w:tplc="B2BEA4B8">
      <w:start w:val="1"/>
      <w:numFmt w:val="decimal"/>
      <w:lvlText w:val="%1."/>
      <w:lvlJc w:val="left"/>
      <w:pPr>
        <w:ind w:left="364" w:hanging="220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</w:rPr>
    </w:lvl>
    <w:lvl w:ilvl="1" w:tplc="04150011">
      <w:start w:val="1"/>
      <w:numFmt w:val="decimal"/>
      <w:lvlText w:val="%2)"/>
      <w:lvlJc w:val="left"/>
      <w:pPr>
        <w:ind w:left="1040" w:hanging="230"/>
      </w:pPr>
      <w:rPr>
        <w:rFonts w:hint="default"/>
        <w:b w:val="0"/>
        <w:color w:val="131313"/>
        <w:spacing w:val="-1"/>
        <w:w w:val="106"/>
        <w:sz w:val="21"/>
        <w:szCs w:val="21"/>
      </w:rPr>
    </w:lvl>
    <w:lvl w:ilvl="2" w:tplc="700CF714">
      <w:numFmt w:val="bullet"/>
      <w:lvlText w:val="•"/>
      <w:lvlJc w:val="left"/>
      <w:pPr>
        <w:ind w:left="1902" w:hanging="230"/>
      </w:pPr>
      <w:rPr>
        <w:rFonts w:hint="default"/>
      </w:rPr>
    </w:lvl>
    <w:lvl w:ilvl="3" w:tplc="7A88468E">
      <w:numFmt w:val="bullet"/>
      <w:lvlText w:val="•"/>
      <w:lvlJc w:val="left"/>
      <w:pPr>
        <w:ind w:left="2764" w:hanging="230"/>
      </w:pPr>
      <w:rPr>
        <w:rFonts w:hint="default"/>
      </w:rPr>
    </w:lvl>
    <w:lvl w:ilvl="4" w:tplc="1554ACAA">
      <w:numFmt w:val="bullet"/>
      <w:lvlText w:val="•"/>
      <w:lvlJc w:val="left"/>
      <w:pPr>
        <w:ind w:left="3626" w:hanging="230"/>
      </w:pPr>
      <w:rPr>
        <w:rFonts w:hint="default"/>
      </w:rPr>
    </w:lvl>
    <w:lvl w:ilvl="5" w:tplc="79B0B784">
      <w:numFmt w:val="bullet"/>
      <w:lvlText w:val="•"/>
      <w:lvlJc w:val="left"/>
      <w:pPr>
        <w:ind w:left="4488" w:hanging="230"/>
      </w:pPr>
      <w:rPr>
        <w:rFonts w:hint="default"/>
      </w:rPr>
    </w:lvl>
    <w:lvl w:ilvl="6" w:tplc="E24C1F6C">
      <w:numFmt w:val="bullet"/>
      <w:lvlText w:val="•"/>
      <w:lvlJc w:val="left"/>
      <w:pPr>
        <w:ind w:left="5351" w:hanging="230"/>
      </w:pPr>
      <w:rPr>
        <w:rFonts w:hint="default"/>
      </w:rPr>
    </w:lvl>
    <w:lvl w:ilvl="7" w:tplc="B64AB7D6">
      <w:numFmt w:val="bullet"/>
      <w:lvlText w:val="•"/>
      <w:lvlJc w:val="left"/>
      <w:pPr>
        <w:ind w:left="6213" w:hanging="230"/>
      </w:pPr>
      <w:rPr>
        <w:rFonts w:hint="default"/>
      </w:rPr>
    </w:lvl>
    <w:lvl w:ilvl="8" w:tplc="FCDC4566">
      <w:numFmt w:val="bullet"/>
      <w:lvlText w:val="•"/>
      <w:lvlJc w:val="left"/>
      <w:pPr>
        <w:ind w:left="7075" w:hanging="230"/>
      </w:pPr>
      <w:rPr>
        <w:rFonts w:hint="default"/>
      </w:rPr>
    </w:lvl>
  </w:abstractNum>
  <w:abstractNum w:abstractNumId="4" w15:restartNumberingAfterBreak="0">
    <w:nsid w:val="42C83B9F"/>
    <w:multiLevelType w:val="hybridMultilevel"/>
    <w:tmpl w:val="624A1AAC"/>
    <w:lvl w:ilvl="0" w:tplc="99944290">
      <w:start w:val="1"/>
      <w:numFmt w:val="decimal"/>
      <w:lvlText w:val="%1."/>
      <w:lvlJc w:val="left"/>
      <w:pPr>
        <w:ind w:left="141" w:hanging="233"/>
      </w:pPr>
      <w:rPr>
        <w:rFonts w:ascii="Times New Roman" w:eastAsia="Times New Roman" w:hAnsi="Times New Roman" w:cs="Times New Roman" w:hint="default"/>
        <w:color w:val="131313"/>
        <w:w w:val="104"/>
        <w:sz w:val="21"/>
        <w:szCs w:val="21"/>
        <w:lang w:val="pl-PL"/>
      </w:rPr>
    </w:lvl>
    <w:lvl w:ilvl="1" w:tplc="7074A784">
      <w:numFmt w:val="bullet"/>
      <w:lvlText w:val="•"/>
      <w:lvlJc w:val="left"/>
      <w:pPr>
        <w:ind w:left="1006" w:hanging="233"/>
      </w:pPr>
      <w:rPr>
        <w:rFonts w:hint="default"/>
      </w:rPr>
    </w:lvl>
    <w:lvl w:ilvl="2" w:tplc="0CD6D246">
      <w:numFmt w:val="bullet"/>
      <w:lvlText w:val="•"/>
      <w:lvlJc w:val="left"/>
      <w:pPr>
        <w:ind w:left="1872" w:hanging="233"/>
      </w:pPr>
      <w:rPr>
        <w:rFonts w:hint="default"/>
      </w:rPr>
    </w:lvl>
    <w:lvl w:ilvl="3" w:tplc="72FEF3E6">
      <w:numFmt w:val="bullet"/>
      <w:lvlText w:val="•"/>
      <w:lvlJc w:val="left"/>
      <w:pPr>
        <w:ind w:left="2738" w:hanging="233"/>
      </w:pPr>
      <w:rPr>
        <w:rFonts w:hint="default"/>
      </w:rPr>
    </w:lvl>
    <w:lvl w:ilvl="4" w:tplc="84D2E300">
      <w:numFmt w:val="bullet"/>
      <w:lvlText w:val="•"/>
      <w:lvlJc w:val="left"/>
      <w:pPr>
        <w:ind w:left="3604" w:hanging="233"/>
      </w:pPr>
      <w:rPr>
        <w:rFonts w:hint="default"/>
      </w:rPr>
    </w:lvl>
    <w:lvl w:ilvl="5" w:tplc="0C72CCDA">
      <w:numFmt w:val="bullet"/>
      <w:lvlText w:val="•"/>
      <w:lvlJc w:val="left"/>
      <w:pPr>
        <w:ind w:left="4470" w:hanging="233"/>
      </w:pPr>
      <w:rPr>
        <w:rFonts w:hint="default"/>
      </w:rPr>
    </w:lvl>
    <w:lvl w:ilvl="6" w:tplc="64FCAD70">
      <w:numFmt w:val="bullet"/>
      <w:lvlText w:val="•"/>
      <w:lvlJc w:val="left"/>
      <w:pPr>
        <w:ind w:left="5336" w:hanging="233"/>
      </w:pPr>
      <w:rPr>
        <w:rFonts w:hint="default"/>
      </w:rPr>
    </w:lvl>
    <w:lvl w:ilvl="7" w:tplc="31CA67E8">
      <w:numFmt w:val="bullet"/>
      <w:lvlText w:val="•"/>
      <w:lvlJc w:val="left"/>
      <w:pPr>
        <w:ind w:left="6202" w:hanging="233"/>
      </w:pPr>
      <w:rPr>
        <w:rFonts w:hint="default"/>
      </w:rPr>
    </w:lvl>
    <w:lvl w:ilvl="8" w:tplc="CA409A06">
      <w:numFmt w:val="bullet"/>
      <w:lvlText w:val="•"/>
      <w:lvlJc w:val="left"/>
      <w:pPr>
        <w:ind w:left="7068" w:hanging="233"/>
      </w:pPr>
      <w:rPr>
        <w:rFonts w:hint="default"/>
      </w:rPr>
    </w:lvl>
  </w:abstractNum>
  <w:abstractNum w:abstractNumId="5" w15:restartNumberingAfterBreak="0">
    <w:nsid w:val="48800AFD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6" w15:restartNumberingAfterBreak="0">
    <w:nsid w:val="50F0496D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7" w15:restartNumberingAfterBreak="0">
    <w:nsid w:val="6AE40CCF"/>
    <w:multiLevelType w:val="hybridMultilevel"/>
    <w:tmpl w:val="44200BF0"/>
    <w:lvl w:ilvl="0" w:tplc="7BFAAF4C">
      <w:start w:val="1"/>
      <w:numFmt w:val="decimal"/>
      <w:lvlText w:val="%1."/>
      <w:lvlJc w:val="left"/>
      <w:pPr>
        <w:ind w:left="264" w:hanging="259"/>
      </w:pPr>
      <w:rPr>
        <w:rFonts w:hint="default"/>
        <w:w w:val="104"/>
      </w:rPr>
    </w:lvl>
    <w:lvl w:ilvl="1" w:tplc="9320AAD8">
      <w:numFmt w:val="bullet"/>
      <w:lvlText w:val="•"/>
      <w:lvlJc w:val="left"/>
      <w:pPr>
        <w:ind w:left="1096" w:hanging="259"/>
      </w:pPr>
      <w:rPr>
        <w:rFonts w:hint="default"/>
      </w:rPr>
    </w:lvl>
    <w:lvl w:ilvl="2" w:tplc="CDB2A562">
      <w:numFmt w:val="bullet"/>
      <w:lvlText w:val="•"/>
      <w:lvlJc w:val="left"/>
      <w:pPr>
        <w:ind w:left="1936" w:hanging="259"/>
      </w:pPr>
      <w:rPr>
        <w:rFonts w:hint="default"/>
      </w:rPr>
    </w:lvl>
    <w:lvl w:ilvl="3" w:tplc="35148E38">
      <w:numFmt w:val="bullet"/>
      <w:lvlText w:val="•"/>
      <w:lvlJc w:val="left"/>
      <w:pPr>
        <w:ind w:left="2776" w:hanging="259"/>
      </w:pPr>
      <w:rPr>
        <w:rFonts w:hint="default"/>
      </w:rPr>
    </w:lvl>
    <w:lvl w:ilvl="4" w:tplc="81367426">
      <w:numFmt w:val="bullet"/>
      <w:lvlText w:val="•"/>
      <w:lvlJc w:val="left"/>
      <w:pPr>
        <w:ind w:left="3616" w:hanging="259"/>
      </w:pPr>
      <w:rPr>
        <w:rFonts w:hint="default"/>
      </w:rPr>
    </w:lvl>
    <w:lvl w:ilvl="5" w:tplc="751C3550">
      <w:numFmt w:val="bullet"/>
      <w:lvlText w:val="•"/>
      <w:lvlJc w:val="left"/>
      <w:pPr>
        <w:ind w:left="4456" w:hanging="259"/>
      </w:pPr>
      <w:rPr>
        <w:rFonts w:hint="default"/>
      </w:rPr>
    </w:lvl>
    <w:lvl w:ilvl="6" w:tplc="CC546696">
      <w:numFmt w:val="bullet"/>
      <w:lvlText w:val="•"/>
      <w:lvlJc w:val="left"/>
      <w:pPr>
        <w:ind w:left="5296" w:hanging="259"/>
      </w:pPr>
      <w:rPr>
        <w:rFonts w:hint="default"/>
      </w:rPr>
    </w:lvl>
    <w:lvl w:ilvl="7" w:tplc="18804440">
      <w:numFmt w:val="bullet"/>
      <w:lvlText w:val="•"/>
      <w:lvlJc w:val="left"/>
      <w:pPr>
        <w:ind w:left="6136" w:hanging="259"/>
      </w:pPr>
      <w:rPr>
        <w:rFonts w:hint="default"/>
      </w:rPr>
    </w:lvl>
    <w:lvl w:ilvl="8" w:tplc="CB8414C2">
      <w:numFmt w:val="bullet"/>
      <w:lvlText w:val="•"/>
      <w:lvlJc w:val="left"/>
      <w:pPr>
        <w:ind w:left="6976" w:hanging="259"/>
      </w:pPr>
      <w:rPr>
        <w:rFonts w:hint="default"/>
      </w:rPr>
    </w:lvl>
  </w:abstractNum>
  <w:abstractNum w:abstractNumId="8" w15:restartNumberingAfterBreak="0">
    <w:nsid w:val="6D676471"/>
    <w:multiLevelType w:val="multilevel"/>
    <w:tmpl w:val="0956A0DA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Theme="minorBidi" w:eastAsia="Arial" w:hAnsiTheme="minorBidi" w:cstheme="minorBidi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abstractNum w:abstractNumId="9" w15:restartNumberingAfterBreak="0">
    <w:nsid w:val="6E126CD6"/>
    <w:multiLevelType w:val="multilevel"/>
    <w:tmpl w:val="36A25CC8"/>
    <w:lvl w:ilvl="0">
      <w:start w:val="1"/>
      <w:numFmt w:val="decimal"/>
      <w:lvlText w:val="%1."/>
      <w:lvlJc w:val="left"/>
      <w:pPr>
        <w:ind w:left="948" w:hanging="358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1671" w:hanging="358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589" w:hanging="358"/>
      </w:pPr>
    </w:lvl>
    <w:lvl w:ilvl="3">
      <w:start w:val="1"/>
      <w:numFmt w:val="bullet"/>
      <w:lvlText w:val="•"/>
      <w:lvlJc w:val="left"/>
      <w:pPr>
        <w:ind w:left="3499" w:hanging="358"/>
      </w:pPr>
    </w:lvl>
    <w:lvl w:ilvl="4">
      <w:start w:val="1"/>
      <w:numFmt w:val="bullet"/>
      <w:lvlText w:val="•"/>
      <w:lvlJc w:val="left"/>
      <w:pPr>
        <w:ind w:left="4408" w:hanging="358"/>
      </w:pPr>
    </w:lvl>
    <w:lvl w:ilvl="5">
      <w:start w:val="1"/>
      <w:numFmt w:val="bullet"/>
      <w:lvlText w:val="•"/>
      <w:lvlJc w:val="left"/>
      <w:pPr>
        <w:ind w:left="5318" w:hanging="358"/>
      </w:pPr>
    </w:lvl>
    <w:lvl w:ilvl="6">
      <w:start w:val="1"/>
      <w:numFmt w:val="bullet"/>
      <w:lvlText w:val="•"/>
      <w:lvlJc w:val="left"/>
      <w:pPr>
        <w:ind w:left="6228" w:hanging="358"/>
      </w:pPr>
    </w:lvl>
    <w:lvl w:ilvl="7">
      <w:start w:val="1"/>
      <w:numFmt w:val="bullet"/>
      <w:lvlText w:val="•"/>
      <w:lvlJc w:val="left"/>
      <w:pPr>
        <w:ind w:left="7137" w:hanging="357"/>
      </w:pPr>
    </w:lvl>
    <w:lvl w:ilvl="8">
      <w:start w:val="1"/>
      <w:numFmt w:val="bullet"/>
      <w:lvlText w:val="•"/>
      <w:lvlJc w:val="left"/>
      <w:pPr>
        <w:ind w:left="8047" w:hanging="357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1C"/>
    <w:rsid w:val="0002135B"/>
    <w:rsid w:val="000216C1"/>
    <w:rsid w:val="00022FFB"/>
    <w:rsid w:val="00027FB5"/>
    <w:rsid w:val="000448A1"/>
    <w:rsid w:val="00054972"/>
    <w:rsid w:val="0007155D"/>
    <w:rsid w:val="00084132"/>
    <w:rsid w:val="000876E2"/>
    <w:rsid w:val="00095ECF"/>
    <w:rsid w:val="000B2DD8"/>
    <w:rsid w:val="000C3ECF"/>
    <w:rsid w:val="000D145A"/>
    <w:rsid w:val="000D1CA6"/>
    <w:rsid w:val="000E5CB7"/>
    <w:rsid w:val="000E6E24"/>
    <w:rsid w:val="000F6C70"/>
    <w:rsid w:val="0010425C"/>
    <w:rsid w:val="00117DBB"/>
    <w:rsid w:val="001208E0"/>
    <w:rsid w:val="00140614"/>
    <w:rsid w:val="0016375F"/>
    <w:rsid w:val="001731E2"/>
    <w:rsid w:val="001A075A"/>
    <w:rsid w:val="001A6D7B"/>
    <w:rsid w:val="001C5327"/>
    <w:rsid w:val="001C6214"/>
    <w:rsid w:val="001D4672"/>
    <w:rsid w:val="00223671"/>
    <w:rsid w:val="002553EA"/>
    <w:rsid w:val="002561CC"/>
    <w:rsid w:val="00287278"/>
    <w:rsid w:val="00297CEF"/>
    <w:rsid w:val="002A1739"/>
    <w:rsid w:val="002D3820"/>
    <w:rsid w:val="002D3CAA"/>
    <w:rsid w:val="002D763C"/>
    <w:rsid w:val="002E2F57"/>
    <w:rsid w:val="00300576"/>
    <w:rsid w:val="00300D41"/>
    <w:rsid w:val="003030B0"/>
    <w:rsid w:val="00312AD2"/>
    <w:rsid w:val="003139B2"/>
    <w:rsid w:val="00321442"/>
    <w:rsid w:val="00331308"/>
    <w:rsid w:val="003354C5"/>
    <w:rsid w:val="00336023"/>
    <w:rsid w:val="00341FE0"/>
    <w:rsid w:val="00353694"/>
    <w:rsid w:val="003604E5"/>
    <w:rsid w:val="00372F9C"/>
    <w:rsid w:val="003744CD"/>
    <w:rsid w:val="00374786"/>
    <w:rsid w:val="003B0437"/>
    <w:rsid w:val="003B1561"/>
    <w:rsid w:val="003C2401"/>
    <w:rsid w:val="003D13A3"/>
    <w:rsid w:val="003D4176"/>
    <w:rsid w:val="003E194C"/>
    <w:rsid w:val="003E781A"/>
    <w:rsid w:val="004053DA"/>
    <w:rsid w:val="00407DFE"/>
    <w:rsid w:val="00422D9F"/>
    <w:rsid w:val="0042325D"/>
    <w:rsid w:val="00436303"/>
    <w:rsid w:val="00452DA6"/>
    <w:rsid w:val="00456624"/>
    <w:rsid w:val="00465C17"/>
    <w:rsid w:val="00471CC3"/>
    <w:rsid w:val="0048058E"/>
    <w:rsid w:val="004827DC"/>
    <w:rsid w:val="004A6AE3"/>
    <w:rsid w:val="004B0CD7"/>
    <w:rsid w:val="004C3074"/>
    <w:rsid w:val="004E28DC"/>
    <w:rsid w:val="004F2752"/>
    <w:rsid w:val="004F3E36"/>
    <w:rsid w:val="00507370"/>
    <w:rsid w:val="00510220"/>
    <w:rsid w:val="005227B8"/>
    <w:rsid w:val="00533825"/>
    <w:rsid w:val="0053790A"/>
    <w:rsid w:val="00537B80"/>
    <w:rsid w:val="00537C2E"/>
    <w:rsid w:val="0054105D"/>
    <w:rsid w:val="00547388"/>
    <w:rsid w:val="005547D4"/>
    <w:rsid w:val="00566C23"/>
    <w:rsid w:val="005841B1"/>
    <w:rsid w:val="005B111D"/>
    <w:rsid w:val="005C0BA5"/>
    <w:rsid w:val="005C1AC6"/>
    <w:rsid w:val="005C57B1"/>
    <w:rsid w:val="005C6DAE"/>
    <w:rsid w:val="005E7ADF"/>
    <w:rsid w:val="0062021A"/>
    <w:rsid w:val="0062058A"/>
    <w:rsid w:val="00625A1C"/>
    <w:rsid w:val="006338EB"/>
    <w:rsid w:val="0064106B"/>
    <w:rsid w:val="00654ECD"/>
    <w:rsid w:val="006603A3"/>
    <w:rsid w:val="006827A4"/>
    <w:rsid w:val="00690C51"/>
    <w:rsid w:val="006B2A0E"/>
    <w:rsid w:val="006B3A43"/>
    <w:rsid w:val="006B4A01"/>
    <w:rsid w:val="006D7D8B"/>
    <w:rsid w:val="00703247"/>
    <w:rsid w:val="00704EF3"/>
    <w:rsid w:val="0071523F"/>
    <w:rsid w:val="0072325C"/>
    <w:rsid w:val="0072646E"/>
    <w:rsid w:val="007264D4"/>
    <w:rsid w:val="0073423D"/>
    <w:rsid w:val="00743C63"/>
    <w:rsid w:val="00750409"/>
    <w:rsid w:val="00751B13"/>
    <w:rsid w:val="00756B10"/>
    <w:rsid w:val="00764CA4"/>
    <w:rsid w:val="00795CFA"/>
    <w:rsid w:val="007A6B31"/>
    <w:rsid w:val="007C4B1B"/>
    <w:rsid w:val="007E5B66"/>
    <w:rsid w:val="00802039"/>
    <w:rsid w:val="0081299B"/>
    <w:rsid w:val="008141AC"/>
    <w:rsid w:val="008149BB"/>
    <w:rsid w:val="0081666E"/>
    <w:rsid w:val="00817B9E"/>
    <w:rsid w:val="008236AD"/>
    <w:rsid w:val="00831B88"/>
    <w:rsid w:val="00840986"/>
    <w:rsid w:val="008716B9"/>
    <w:rsid w:val="00886BD4"/>
    <w:rsid w:val="00896A53"/>
    <w:rsid w:val="008A3502"/>
    <w:rsid w:val="008A5864"/>
    <w:rsid w:val="008A7159"/>
    <w:rsid w:val="008C71BC"/>
    <w:rsid w:val="008E6461"/>
    <w:rsid w:val="009002DF"/>
    <w:rsid w:val="0090171F"/>
    <w:rsid w:val="00915DBE"/>
    <w:rsid w:val="00937E30"/>
    <w:rsid w:val="009633A1"/>
    <w:rsid w:val="00970644"/>
    <w:rsid w:val="00983888"/>
    <w:rsid w:val="009925E4"/>
    <w:rsid w:val="0099549D"/>
    <w:rsid w:val="009965F9"/>
    <w:rsid w:val="009A0543"/>
    <w:rsid w:val="009A296B"/>
    <w:rsid w:val="009A57FD"/>
    <w:rsid w:val="009B5EB5"/>
    <w:rsid w:val="009C6ED6"/>
    <w:rsid w:val="009D7A87"/>
    <w:rsid w:val="009E075D"/>
    <w:rsid w:val="00A252DD"/>
    <w:rsid w:val="00A30713"/>
    <w:rsid w:val="00A34684"/>
    <w:rsid w:val="00A34BA4"/>
    <w:rsid w:val="00A409EA"/>
    <w:rsid w:val="00A5705A"/>
    <w:rsid w:val="00A635B6"/>
    <w:rsid w:val="00A67134"/>
    <w:rsid w:val="00A80BBA"/>
    <w:rsid w:val="00A929F2"/>
    <w:rsid w:val="00A93EF6"/>
    <w:rsid w:val="00AC24A8"/>
    <w:rsid w:val="00AC4093"/>
    <w:rsid w:val="00AC68D1"/>
    <w:rsid w:val="00AD098E"/>
    <w:rsid w:val="00AD161F"/>
    <w:rsid w:val="00AE504C"/>
    <w:rsid w:val="00AE76A3"/>
    <w:rsid w:val="00B138FE"/>
    <w:rsid w:val="00B14FAB"/>
    <w:rsid w:val="00B16496"/>
    <w:rsid w:val="00B17692"/>
    <w:rsid w:val="00B356C0"/>
    <w:rsid w:val="00B43D17"/>
    <w:rsid w:val="00B449BF"/>
    <w:rsid w:val="00B459E7"/>
    <w:rsid w:val="00B46266"/>
    <w:rsid w:val="00B64A02"/>
    <w:rsid w:val="00B746C7"/>
    <w:rsid w:val="00B759E5"/>
    <w:rsid w:val="00B82394"/>
    <w:rsid w:val="00BB4124"/>
    <w:rsid w:val="00BB67A1"/>
    <w:rsid w:val="00BD3A2F"/>
    <w:rsid w:val="00BD47DD"/>
    <w:rsid w:val="00BE161C"/>
    <w:rsid w:val="00BE3039"/>
    <w:rsid w:val="00BF5267"/>
    <w:rsid w:val="00C03837"/>
    <w:rsid w:val="00C05506"/>
    <w:rsid w:val="00C10FAB"/>
    <w:rsid w:val="00C355D1"/>
    <w:rsid w:val="00C41C25"/>
    <w:rsid w:val="00C46B00"/>
    <w:rsid w:val="00C564A0"/>
    <w:rsid w:val="00C63D2E"/>
    <w:rsid w:val="00C649EE"/>
    <w:rsid w:val="00C772AF"/>
    <w:rsid w:val="00C85542"/>
    <w:rsid w:val="00CA3F66"/>
    <w:rsid w:val="00CB3F45"/>
    <w:rsid w:val="00CB4AB6"/>
    <w:rsid w:val="00CC3E00"/>
    <w:rsid w:val="00CD31DC"/>
    <w:rsid w:val="00CD4299"/>
    <w:rsid w:val="00CD4D61"/>
    <w:rsid w:val="00CD6772"/>
    <w:rsid w:val="00CE7D04"/>
    <w:rsid w:val="00CF543C"/>
    <w:rsid w:val="00CF7AE3"/>
    <w:rsid w:val="00D03ADA"/>
    <w:rsid w:val="00D04170"/>
    <w:rsid w:val="00D3516F"/>
    <w:rsid w:val="00D4036D"/>
    <w:rsid w:val="00D609CD"/>
    <w:rsid w:val="00D61081"/>
    <w:rsid w:val="00D6711B"/>
    <w:rsid w:val="00D77F08"/>
    <w:rsid w:val="00D923DC"/>
    <w:rsid w:val="00DB0CDC"/>
    <w:rsid w:val="00DB3E55"/>
    <w:rsid w:val="00DB4167"/>
    <w:rsid w:val="00DC18FB"/>
    <w:rsid w:val="00DC2A26"/>
    <w:rsid w:val="00DD63D7"/>
    <w:rsid w:val="00DE4CDA"/>
    <w:rsid w:val="00DF18E9"/>
    <w:rsid w:val="00E1072D"/>
    <w:rsid w:val="00E12B66"/>
    <w:rsid w:val="00E17D13"/>
    <w:rsid w:val="00E20A3E"/>
    <w:rsid w:val="00E30783"/>
    <w:rsid w:val="00E32A14"/>
    <w:rsid w:val="00E37E4B"/>
    <w:rsid w:val="00E44039"/>
    <w:rsid w:val="00E631E9"/>
    <w:rsid w:val="00EC4B7C"/>
    <w:rsid w:val="00EE5380"/>
    <w:rsid w:val="00F03789"/>
    <w:rsid w:val="00F04E1A"/>
    <w:rsid w:val="00F504C5"/>
    <w:rsid w:val="00F6586E"/>
    <w:rsid w:val="00F67C9E"/>
    <w:rsid w:val="00F8232E"/>
    <w:rsid w:val="00F847EE"/>
    <w:rsid w:val="00F85F62"/>
    <w:rsid w:val="00F929BD"/>
    <w:rsid w:val="00FA06F2"/>
    <w:rsid w:val="00FA719F"/>
    <w:rsid w:val="00FC2877"/>
    <w:rsid w:val="00FC6BE5"/>
    <w:rsid w:val="00FF354F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8ADC4"/>
  <w15:docId w15:val="{BE45594C-84AC-4D9F-944D-8F285140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-P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pl-PL" w:bidi="pl-PL"/>
    </w:rPr>
  </w:style>
  <w:style w:type="paragraph" w:styleId="Nagwek1">
    <w:name w:val="heading 1"/>
    <w:basedOn w:val="Normalny"/>
    <w:uiPriority w:val="9"/>
    <w:qFormat/>
    <w:pPr>
      <w:spacing w:before="203"/>
      <w:ind w:left="1764" w:right="2041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51" w:hanging="358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51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95C5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C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5C54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896C84"/>
    <w:pPr>
      <w:widowControl/>
    </w:pPr>
    <w:rPr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57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57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57B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57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57B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5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504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0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09EA"/>
    <w:rPr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09EA"/>
    <w:rPr>
      <w:vertAlign w:val="superscript"/>
    </w:rPr>
  </w:style>
  <w:style w:type="paragraph" w:customStyle="1" w:styleId="Default">
    <w:name w:val="Default"/>
    <w:rsid w:val="00300576"/>
    <w:pPr>
      <w:widowControl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m2446504775180991136msolistparagraph">
    <w:name w:val="m_2446504775180991136msolistparagraph"/>
    <w:basedOn w:val="Normalny"/>
    <w:rsid w:val="007342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6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ziekanat.wh@uw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adm.uw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owienia.historia@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Yaky5nxsbCynlB0ljNEKqE72mw==">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27A05C-B82B-403B-B1F3-DC86FA17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Żydowski Instytut Historyczny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Wiktoria Osdoba</dc:creator>
  <cp:lastModifiedBy>Marzena Zawanowska</cp:lastModifiedBy>
  <cp:revision>17</cp:revision>
  <cp:lastPrinted>2024-10-09T07:59:00Z</cp:lastPrinted>
  <dcterms:created xsi:type="dcterms:W3CDTF">2024-10-09T07:51:00Z</dcterms:created>
  <dcterms:modified xsi:type="dcterms:W3CDTF">2024-10-10T18:04:00Z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2022-01-05T00:00:00Z</vt:filetime>
  </property>
</Properties>
</file>