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3F0A" w14:textId="77777777" w:rsidR="005324A4" w:rsidRDefault="005324A4" w:rsidP="005324A4">
      <w:pPr>
        <w:spacing w:after="0" w:line="240" w:lineRule="auto"/>
        <w:jc w:val="right"/>
        <w:rPr>
          <w:lang w:val="en-GB"/>
        </w:rPr>
      </w:pPr>
      <w:r w:rsidRPr="005324A4">
        <w:rPr>
          <w:lang w:val="en-GB"/>
        </w:rPr>
        <w:t xml:space="preserve">Appendix No. 1 </w:t>
      </w:r>
    </w:p>
    <w:p w14:paraId="3F86C08D" w14:textId="77777777" w:rsidR="005324A4" w:rsidRDefault="005324A4" w:rsidP="005324A4">
      <w:pPr>
        <w:spacing w:after="0" w:line="240" w:lineRule="auto"/>
        <w:jc w:val="right"/>
        <w:rPr>
          <w:lang w:val="en-GB"/>
        </w:rPr>
      </w:pPr>
      <w:r w:rsidRPr="005324A4">
        <w:rPr>
          <w:lang w:val="en-GB"/>
        </w:rPr>
        <w:t xml:space="preserve">to Order No. 2 of the Dean of the Faculty of History of the University of Warsaw of 7 February 2022 amending Order No. 1 of the Dean of the Faculty of History of 30 September 2020 </w:t>
      </w:r>
    </w:p>
    <w:p w14:paraId="299DA687" w14:textId="5A7116DB" w:rsidR="005324A4" w:rsidRPr="005324A4" w:rsidRDefault="005324A4" w:rsidP="005324A4">
      <w:pPr>
        <w:spacing w:after="0" w:line="240" w:lineRule="auto"/>
        <w:jc w:val="right"/>
        <w:rPr>
          <w:lang w:val="en-GB"/>
        </w:rPr>
      </w:pPr>
      <w:r w:rsidRPr="005324A4">
        <w:rPr>
          <w:lang w:val="en-GB"/>
        </w:rPr>
        <w:t>on the establishment of a research fund</w:t>
      </w:r>
    </w:p>
    <w:p w14:paraId="200A4703" w14:textId="77777777" w:rsidR="005324A4" w:rsidRPr="005324A4" w:rsidRDefault="005324A4" w:rsidP="005324A4">
      <w:pPr>
        <w:rPr>
          <w:lang w:val="en-GB"/>
        </w:rPr>
      </w:pPr>
    </w:p>
    <w:p w14:paraId="57107A8B" w14:textId="77777777" w:rsidR="0030249D" w:rsidRDefault="005324A4" w:rsidP="0030249D">
      <w:pPr>
        <w:spacing w:after="0" w:line="240" w:lineRule="auto"/>
        <w:jc w:val="center"/>
        <w:rPr>
          <w:b/>
          <w:bCs/>
          <w:sz w:val="28"/>
          <w:szCs w:val="28"/>
          <w:lang w:val="en-GB"/>
        </w:rPr>
      </w:pPr>
      <w:r w:rsidRPr="0030249D">
        <w:rPr>
          <w:b/>
          <w:bCs/>
          <w:sz w:val="28"/>
          <w:szCs w:val="28"/>
          <w:lang w:val="en-GB"/>
        </w:rPr>
        <w:t xml:space="preserve">Regulations for awarding research grants to employees and doctoral students writing dissertations under the supervision of employees </w:t>
      </w:r>
    </w:p>
    <w:p w14:paraId="4552F9E2" w14:textId="16124C94" w:rsidR="005324A4" w:rsidRPr="0030249D" w:rsidRDefault="005324A4" w:rsidP="0030249D">
      <w:pPr>
        <w:spacing w:after="0" w:line="240" w:lineRule="auto"/>
        <w:jc w:val="center"/>
        <w:rPr>
          <w:b/>
          <w:bCs/>
          <w:sz w:val="28"/>
          <w:szCs w:val="28"/>
          <w:lang w:val="en-GB"/>
        </w:rPr>
      </w:pPr>
      <w:r w:rsidRPr="0030249D">
        <w:rPr>
          <w:b/>
          <w:bCs/>
          <w:sz w:val="28"/>
          <w:szCs w:val="28"/>
          <w:lang w:val="en-GB"/>
        </w:rPr>
        <w:t>of the Faculty of History of the University of Warsaw</w:t>
      </w:r>
    </w:p>
    <w:p w14:paraId="484C9C3A" w14:textId="3E1246A5" w:rsidR="005324A4" w:rsidRDefault="005324A4" w:rsidP="005324A4">
      <w:pPr>
        <w:rPr>
          <w:b/>
          <w:bCs/>
          <w:lang w:val="en-GB"/>
        </w:rPr>
      </w:pPr>
    </w:p>
    <w:p w14:paraId="7A2FE209" w14:textId="77777777" w:rsidR="005324A4" w:rsidRPr="005324A4" w:rsidRDefault="005324A4" w:rsidP="005324A4">
      <w:pPr>
        <w:jc w:val="center"/>
        <w:rPr>
          <w:lang w:val="en-GB"/>
        </w:rPr>
      </w:pPr>
      <w:r w:rsidRPr="005324A4">
        <w:rPr>
          <w:lang w:val="en-GB"/>
        </w:rPr>
        <w:t>§ 1</w:t>
      </w:r>
    </w:p>
    <w:p w14:paraId="763D4EE0" w14:textId="29E935AF" w:rsidR="005324A4" w:rsidRPr="005324A4" w:rsidRDefault="005324A4" w:rsidP="005324A4">
      <w:pPr>
        <w:rPr>
          <w:lang w:val="en-GB"/>
        </w:rPr>
      </w:pPr>
      <w:r w:rsidRPr="005324A4">
        <w:rPr>
          <w:lang w:val="en-GB"/>
        </w:rPr>
        <w:t>These regulations set out the rules and procedures for awarding research grants to employees and doctoral students writing dissertations under the supervision of staff members of the Faculty of History at the University of Warsaw.</w:t>
      </w:r>
    </w:p>
    <w:p w14:paraId="2907E4CF" w14:textId="77777777" w:rsidR="005324A4" w:rsidRPr="005324A4" w:rsidRDefault="005324A4" w:rsidP="005324A4">
      <w:pPr>
        <w:jc w:val="center"/>
        <w:rPr>
          <w:lang w:val="en-GB"/>
        </w:rPr>
      </w:pPr>
      <w:r w:rsidRPr="005324A4">
        <w:rPr>
          <w:lang w:val="en-GB"/>
        </w:rPr>
        <w:t>§ 2</w:t>
      </w:r>
    </w:p>
    <w:p w14:paraId="2EE18F60" w14:textId="77777777" w:rsidR="005324A4" w:rsidRPr="005324A4" w:rsidRDefault="005324A4" w:rsidP="005324A4">
      <w:pPr>
        <w:rPr>
          <w:lang w:val="en-GB"/>
        </w:rPr>
      </w:pPr>
      <w:r w:rsidRPr="005324A4">
        <w:rPr>
          <w:lang w:val="en-GB"/>
        </w:rPr>
        <w:t>1. All employees of the Faculty of History at the University of Warsaw who belong to the group of academic teachers, employed in research and teaching, research and teaching positions, as well as doctoral students writing their dissertations under the supervision of these employees (hereinafter referred to as applicants) may apply for research funding.</w:t>
      </w:r>
    </w:p>
    <w:p w14:paraId="1E4615DE" w14:textId="70B360A2" w:rsidR="005324A4" w:rsidRPr="005324A4" w:rsidRDefault="005324A4" w:rsidP="005324A4">
      <w:pPr>
        <w:rPr>
          <w:lang w:val="en-GB"/>
        </w:rPr>
      </w:pPr>
      <w:r w:rsidRPr="005324A4">
        <w:rPr>
          <w:lang w:val="en-GB"/>
        </w:rPr>
        <w:t>2.</w:t>
      </w:r>
      <w:r>
        <w:rPr>
          <w:lang w:val="en-GB"/>
        </w:rPr>
        <w:t xml:space="preserve"> </w:t>
      </w:r>
      <w:r w:rsidRPr="005324A4">
        <w:rPr>
          <w:lang w:val="en-GB"/>
        </w:rPr>
        <w:t>One applicant may apply for funding for more than one activity within a single competition.</w:t>
      </w:r>
    </w:p>
    <w:p w14:paraId="01C19DC6" w14:textId="77777777" w:rsidR="005324A4" w:rsidRPr="005324A4" w:rsidRDefault="005324A4" w:rsidP="005324A4">
      <w:pPr>
        <w:rPr>
          <w:lang w:val="en-GB"/>
        </w:rPr>
      </w:pPr>
      <w:r w:rsidRPr="005324A4">
        <w:rPr>
          <w:lang w:val="en-GB"/>
        </w:rPr>
        <w:t>3. Funding is awarded for the following activities:</w:t>
      </w:r>
    </w:p>
    <w:p w14:paraId="7BCE6A46" w14:textId="77777777" w:rsidR="005324A4" w:rsidRPr="005324A4" w:rsidRDefault="005324A4" w:rsidP="005324A4">
      <w:pPr>
        <w:ind w:left="708"/>
        <w:rPr>
          <w:lang w:val="en-GB"/>
        </w:rPr>
      </w:pPr>
      <w:r w:rsidRPr="005324A4">
        <w:rPr>
          <w:lang w:val="en-GB"/>
        </w:rPr>
        <w:t>1. publication of scientific texts intended for publication in book form;</w:t>
      </w:r>
    </w:p>
    <w:p w14:paraId="38D00C39" w14:textId="77777777" w:rsidR="005324A4" w:rsidRPr="005324A4" w:rsidRDefault="005324A4" w:rsidP="005324A4">
      <w:pPr>
        <w:ind w:left="708"/>
        <w:rPr>
          <w:lang w:val="en-GB"/>
        </w:rPr>
      </w:pPr>
      <w:r w:rsidRPr="005324A4">
        <w:rPr>
          <w:lang w:val="en-GB"/>
        </w:rPr>
        <w:t>2. research in archives or libraries;</w:t>
      </w:r>
    </w:p>
    <w:p w14:paraId="2071BCCD" w14:textId="40F224B1" w:rsidR="005324A4" w:rsidRPr="005324A4" w:rsidRDefault="005324A4" w:rsidP="005324A4">
      <w:pPr>
        <w:ind w:left="708"/>
        <w:rPr>
          <w:lang w:val="en-GB"/>
        </w:rPr>
      </w:pPr>
      <w:r w:rsidRPr="005324A4">
        <w:rPr>
          <w:lang w:val="en-GB"/>
        </w:rPr>
        <w:t>3. purchase of copies of archival materials;</w:t>
      </w:r>
    </w:p>
    <w:p w14:paraId="4664D2FF" w14:textId="2E212BF2" w:rsidR="005324A4" w:rsidRPr="005324A4" w:rsidRDefault="005324A4" w:rsidP="005324A4">
      <w:pPr>
        <w:ind w:left="708"/>
        <w:rPr>
          <w:lang w:val="en-GB"/>
        </w:rPr>
      </w:pPr>
      <w:r w:rsidRPr="005324A4">
        <w:rPr>
          <w:lang w:val="en-GB"/>
        </w:rPr>
        <w:t>4. participation in scientific conferences;</w:t>
      </w:r>
    </w:p>
    <w:p w14:paraId="24FF6844" w14:textId="7A596050" w:rsidR="005324A4" w:rsidRPr="005324A4" w:rsidRDefault="005324A4" w:rsidP="005324A4">
      <w:pPr>
        <w:ind w:left="708"/>
        <w:rPr>
          <w:lang w:val="en-GB"/>
        </w:rPr>
      </w:pPr>
      <w:r w:rsidRPr="005324A4">
        <w:rPr>
          <w:lang w:val="en-GB"/>
        </w:rPr>
        <w:t>5. organisation of scientific conferences, workshops or research seminars;</w:t>
      </w:r>
    </w:p>
    <w:p w14:paraId="754FB431" w14:textId="750DCC7C" w:rsidR="005324A4" w:rsidRPr="005324A4" w:rsidRDefault="005324A4" w:rsidP="005324A4">
      <w:pPr>
        <w:ind w:left="708"/>
        <w:rPr>
          <w:lang w:val="en-GB"/>
        </w:rPr>
      </w:pPr>
      <w:r w:rsidRPr="005324A4">
        <w:rPr>
          <w:lang w:val="en-GB"/>
        </w:rPr>
        <w:t>6. translation or linguistic correction of scientific texts intended for publication in scientific journals or collective volumes.</w:t>
      </w:r>
    </w:p>
    <w:p w14:paraId="0DC0C48C" w14:textId="39764068" w:rsidR="005324A4" w:rsidRDefault="005324A4" w:rsidP="005324A4">
      <w:pPr>
        <w:rPr>
          <w:lang w:val="en-GB"/>
        </w:rPr>
      </w:pPr>
      <w:r w:rsidRPr="005324A4">
        <w:rPr>
          <w:lang w:val="en-GB"/>
        </w:rPr>
        <w:t>4.</w:t>
      </w:r>
      <w:r>
        <w:rPr>
          <w:lang w:val="en-GB"/>
        </w:rPr>
        <w:t xml:space="preserve"> </w:t>
      </w:r>
      <w:r w:rsidRPr="005324A4">
        <w:rPr>
          <w:lang w:val="en-GB"/>
        </w:rPr>
        <w:t>The following criteria are taken into account in particular when assessing applications:</w:t>
      </w:r>
    </w:p>
    <w:p w14:paraId="4C0AEE82" w14:textId="77777777" w:rsidR="00A858B9" w:rsidRPr="00A858B9" w:rsidRDefault="00A858B9" w:rsidP="00A858B9">
      <w:pPr>
        <w:rPr>
          <w:lang w:val="en-GB"/>
        </w:rPr>
      </w:pPr>
      <w:r>
        <w:rPr>
          <w:lang w:val="en-GB"/>
        </w:rPr>
        <w:tab/>
      </w:r>
      <w:r w:rsidRPr="00A858B9">
        <w:rPr>
          <w:lang w:val="en-GB"/>
        </w:rPr>
        <w:t>1.    contribution to improving the parametric score of the Faculty of History;</w:t>
      </w:r>
    </w:p>
    <w:p w14:paraId="5A6CC4C5" w14:textId="77777777" w:rsidR="00A858B9" w:rsidRPr="00A858B9" w:rsidRDefault="00A858B9" w:rsidP="00A858B9">
      <w:pPr>
        <w:ind w:firstLine="708"/>
        <w:rPr>
          <w:lang w:val="en-GB"/>
        </w:rPr>
      </w:pPr>
      <w:r w:rsidRPr="00A858B9">
        <w:rPr>
          <w:lang w:val="en-GB"/>
        </w:rPr>
        <w:t>2.    contribution to improving the visibility of research conducted at the Faculty of History;</w:t>
      </w:r>
    </w:p>
    <w:p w14:paraId="19C5A7B7" w14:textId="77777777" w:rsidR="00A858B9" w:rsidRPr="00A858B9" w:rsidRDefault="00A858B9" w:rsidP="00A858B9">
      <w:pPr>
        <w:ind w:firstLine="708"/>
        <w:rPr>
          <w:lang w:val="en-GB"/>
        </w:rPr>
      </w:pPr>
      <w:r w:rsidRPr="00A858B9">
        <w:rPr>
          <w:lang w:val="en-GB"/>
        </w:rPr>
        <w:t>3.    the project's compatibility with the applicant's research interests;</w:t>
      </w:r>
    </w:p>
    <w:p w14:paraId="4EBFCB68" w14:textId="77777777" w:rsidR="00A858B9" w:rsidRPr="00A858B9" w:rsidRDefault="00A858B9" w:rsidP="00A858B9">
      <w:pPr>
        <w:ind w:firstLine="708"/>
        <w:rPr>
          <w:lang w:val="en-GB"/>
        </w:rPr>
      </w:pPr>
      <w:r w:rsidRPr="00A858B9">
        <w:rPr>
          <w:lang w:val="en-GB"/>
        </w:rPr>
        <w:t>4.    the significance of the expected results;</w:t>
      </w:r>
    </w:p>
    <w:p w14:paraId="2EEB29E7" w14:textId="77777777" w:rsidR="00A858B9" w:rsidRPr="00A858B9" w:rsidRDefault="00A858B9" w:rsidP="00A858B9">
      <w:pPr>
        <w:ind w:firstLine="708"/>
        <w:rPr>
          <w:lang w:val="en-GB"/>
        </w:rPr>
      </w:pPr>
      <w:r w:rsidRPr="00A858B9">
        <w:rPr>
          <w:lang w:val="en-GB"/>
        </w:rPr>
        <w:t>5.    the possibility of completing the project within the specified time frame;</w:t>
      </w:r>
    </w:p>
    <w:p w14:paraId="0EB34396" w14:textId="77777777" w:rsidR="00A858B9" w:rsidRPr="00A858B9" w:rsidRDefault="00A858B9" w:rsidP="00A858B9">
      <w:pPr>
        <w:ind w:firstLine="708"/>
        <w:rPr>
          <w:lang w:val="en-GB"/>
        </w:rPr>
      </w:pPr>
      <w:r w:rsidRPr="00A858B9">
        <w:rPr>
          <w:lang w:val="en-GB"/>
        </w:rPr>
        <w:t>6.    the acquisition of partial funding from other sources;</w:t>
      </w:r>
    </w:p>
    <w:p w14:paraId="0E347B9B" w14:textId="77777777" w:rsidR="00A858B9" w:rsidRPr="00A858B9" w:rsidRDefault="00A858B9" w:rsidP="00A858B9">
      <w:pPr>
        <w:ind w:firstLine="708"/>
        <w:rPr>
          <w:lang w:val="en-GB"/>
        </w:rPr>
      </w:pPr>
      <w:r w:rsidRPr="00A858B9">
        <w:rPr>
          <w:lang w:val="en-GB"/>
        </w:rPr>
        <w:t>7.    the inability to obtain any funding from other sources.</w:t>
      </w:r>
    </w:p>
    <w:p w14:paraId="0E769FEF" w14:textId="77777777" w:rsidR="00A858B9" w:rsidRPr="00A858B9" w:rsidRDefault="00A858B9" w:rsidP="00A858B9">
      <w:pPr>
        <w:rPr>
          <w:lang w:val="en-GB"/>
        </w:rPr>
      </w:pPr>
    </w:p>
    <w:p w14:paraId="0E6D538F" w14:textId="1445632B" w:rsidR="00A858B9" w:rsidRPr="00A858B9" w:rsidRDefault="00A858B9" w:rsidP="00A858B9">
      <w:pPr>
        <w:rPr>
          <w:lang w:val="en-GB"/>
        </w:rPr>
      </w:pPr>
      <w:r w:rsidRPr="00A858B9">
        <w:rPr>
          <w:lang w:val="en-GB"/>
        </w:rPr>
        <w:lastRenderedPageBreak/>
        <w:t>5. Competitions are announced twice a year, in spring (March–April) and autumn (September–October).</w:t>
      </w:r>
    </w:p>
    <w:p w14:paraId="132B5551" w14:textId="49F23E4E" w:rsidR="00A858B9" w:rsidRPr="00A858B9" w:rsidRDefault="00A858B9" w:rsidP="00A858B9">
      <w:pPr>
        <w:rPr>
          <w:lang w:val="en-GB"/>
        </w:rPr>
      </w:pPr>
      <w:r w:rsidRPr="00A858B9">
        <w:rPr>
          <w:lang w:val="en-GB"/>
        </w:rPr>
        <w:t>6.</w:t>
      </w:r>
      <w:r>
        <w:rPr>
          <w:lang w:val="en-GB"/>
        </w:rPr>
        <w:t xml:space="preserve"> </w:t>
      </w:r>
      <w:r w:rsidRPr="00A858B9">
        <w:rPr>
          <w:lang w:val="en-GB"/>
        </w:rPr>
        <w:t>Funds awarded in the spring competition must be spent by 30 November of the year in which they were awarded, and funds awarded in the autumn competition must be spent by 31 May of the following year.</w:t>
      </w:r>
    </w:p>
    <w:p w14:paraId="0074B908" w14:textId="77777777" w:rsidR="00A858B9" w:rsidRPr="00A858B9" w:rsidRDefault="00A858B9" w:rsidP="00A858B9">
      <w:pPr>
        <w:rPr>
          <w:lang w:val="en-GB"/>
        </w:rPr>
      </w:pPr>
      <w:r w:rsidRPr="00A858B9">
        <w:rPr>
          <w:lang w:val="en-GB"/>
        </w:rPr>
        <w:t>7. Funds awarded to an applicant for a given type of activity may not be transferred to another person or used for another type of activity.</w:t>
      </w:r>
    </w:p>
    <w:p w14:paraId="18EB08A7" w14:textId="175EC70D" w:rsidR="00A858B9" w:rsidRDefault="00A858B9" w:rsidP="00A858B9">
      <w:pPr>
        <w:rPr>
          <w:lang w:val="en-GB"/>
        </w:rPr>
      </w:pPr>
      <w:r w:rsidRPr="00A858B9">
        <w:rPr>
          <w:lang w:val="en-GB"/>
        </w:rPr>
        <w:t>8.</w:t>
      </w:r>
      <w:r>
        <w:rPr>
          <w:lang w:val="en-GB"/>
        </w:rPr>
        <w:t xml:space="preserve"> </w:t>
      </w:r>
      <w:r w:rsidRPr="00A858B9">
        <w:rPr>
          <w:lang w:val="en-GB"/>
        </w:rPr>
        <w:t xml:space="preserve">If the applicant is simultaneously applying for project funding from other sources, this information must be included in the funding application. The existence of double funding may constitute grounds for reducing the amount of funding or for refusing funding. Concealment of another, additional source of funding will result in the withdrawal of funding awarded by the </w:t>
      </w:r>
      <w:r w:rsidR="0030249D">
        <w:rPr>
          <w:lang w:val="en-GB"/>
        </w:rPr>
        <w:t>Faculty</w:t>
      </w:r>
      <w:r w:rsidRPr="00A858B9">
        <w:rPr>
          <w:lang w:val="en-GB"/>
        </w:rPr>
        <w:t xml:space="preserve"> of History.</w:t>
      </w:r>
    </w:p>
    <w:p w14:paraId="62B72F1E" w14:textId="77777777" w:rsidR="00A858B9" w:rsidRPr="00A858B9" w:rsidRDefault="00A858B9" w:rsidP="00A858B9">
      <w:pPr>
        <w:jc w:val="center"/>
        <w:rPr>
          <w:lang w:val="en-GB"/>
        </w:rPr>
      </w:pPr>
      <w:r w:rsidRPr="00A858B9">
        <w:rPr>
          <w:lang w:val="en-GB"/>
        </w:rPr>
        <w:t>§ 3</w:t>
      </w:r>
    </w:p>
    <w:p w14:paraId="28978152" w14:textId="77777777" w:rsidR="00A858B9" w:rsidRPr="00A858B9" w:rsidRDefault="00A858B9" w:rsidP="00A858B9">
      <w:pPr>
        <w:rPr>
          <w:lang w:val="en-GB"/>
        </w:rPr>
      </w:pPr>
      <w:r w:rsidRPr="00A858B9">
        <w:rPr>
          <w:lang w:val="en-GB"/>
        </w:rPr>
        <w:t>1. Applications shall be submitted via an electronic form, which shall include:</w:t>
      </w:r>
    </w:p>
    <w:p w14:paraId="5748DE16" w14:textId="77777777" w:rsidR="00A858B9" w:rsidRPr="00A858B9" w:rsidRDefault="00A858B9" w:rsidP="00A858B9">
      <w:pPr>
        <w:ind w:left="708"/>
        <w:rPr>
          <w:lang w:val="en-GB"/>
        </w:rPr>
      </w:pPr>
      <w:r w:rsidRPr="00A858B9">
        <w:rPr>
          <w:lang w:val="en-GB"/>
        </w:rPr>
        <w:t>1. the applicant's details;</w:t>
      </w:r>
    </w:p>
    <w:p w14:paraId="217CCDC8" w14:textId="77777777" w:rsidR="00A858B9" w:rsidRPr="00A858B9" w:rsidRDefault="00A858B9" w:rsidP="00A858B9">
      <w:pPr>
        <w:ind w:left="708"/>
        <w:rPr>
          <w:lang w:val="en-GB"/>
        </w:rPr>
      </w:pPr>
      <w:r w:rsidRPr="00A858B9">
        <w:rPr>
          <w:lang w:val="en-GB"/>
        </w:rPr>
        <w:t>2. a description of the activity and the purposes for which the funds will be used;</w:t>
      </w:r>
    </w:p>
    <w:p w14:paraId="4BEF38B0" w14:textId="448FD89A" w:rsidR="00A858B9" w:rsidRPr="00A858B9" w:rsidRDefault="00A858B9" w:rsidP="00A858B9">
      <w:pPr>
        <w:ind w:left="708"/>
        <w:rPr>
          <w:lang w:val="en-GB"/>
        </w:rPr>
      </w:pPr>
      <w:r w:rsidRPr="00A858B9">
        <w:rPr>
          <w:lang w:val="en-GB"/>
        </w:rPr>
        <w:t>3. a detailed cost estimate with the total amount requested and a breakdown of individual costs (e.g. conference fees, ticket and accommodation costs, reprographic services).</w:t>
      </w:r>
    </w:p>
    <w:p w14:paraId="335E9945" w14:textId="3E0E10C4" w:rsidR="00A858B9" w:rsidRPr="00A858B9" w:rsidRDefault="00A858B9" w:rsidP="00A858B9">
      <w:pPr>
        <w:rPr>
          <w:lang w:val="en-GB"/>
        </w:rPr>
      </w:pPr>
      <w:r w:rsidRPr="00A858B9">
        <w:rPr>
          <w:lang w:val="en-GB"/>
        </w:rPr>
        <w:t>2</w:t>
      </w:r>
      <w:r>
        <w:rPr>
          <w:lang w:val="en-GB"/>
        </w:rPr>
        <w:t xml:space="preserve">. </w:t>
      </w:r>
      <w:r w:rsidRPr="00A858B9">
        <w:rPr>
          <w:lang w:val="en-GB"/>
        </w:rPr>
        <w:t>Only complete, correctly completed and timely submitted applications whose authors have submitted their annual report in the EVA system on time will be evaluated.</w:t>
      </w:r>
    </w:p>
    <w:p w14:paraId="4F2AC408" w14:textId="48EC5A36" w:rsidR="00A858B9" w:rsidRPr="00A858B9" w:rsidRDefault="00A858B9" w:rsidP="00A858B9">
      <w:pPr>
        <w:rPr>
          <w:lang w:val="en-GB"/>
        </w:rPr>
      </w:pPr>
      <w:r w:rsidRPr="00A858B9">
        <w:rPr>
          <w:lang w:val="en-GB"/>
        </w:rPr>
        <w:t>3.</w:t>
      </w:r>
      <w:r>
        <w:rPr>
          <w:lang w:val="en-GB"/>
        </w:rPr>
        <w:t xml:space="preserve"> </w:t>
      </w:r>
      <w:r w:rsidRPr="00A858B9">
        <w:rPr>
          <w:lang w:val="en-GB"/>
        </w:rPr>
        <w:t>Information on the grants awarded (name and surname of the applicant, type of activity and amount of the grant) shall be made public and published on the Faculty's website.</w:t>
      </w:r>
    </w:p>
    <w:p w14:paraId="36AF4A30" w14:textId="7336F4AA" w:rsidR="00A858B9" w:rsidRPr="00A858B9" w:rsidRDefault="00A858B9" w:rsidP="00A858B9">
      <w:pPr>
        <w:rPr>
          <w:lang w:val="en-GB"/>
        </w:rPr>
      </w:pPr>
      <w:r w:rsidRPr="00A858B9">
        <w:rPr>
          <w:lang w:val="en-GB"/>
        </w:rPr>
        <w:t>4.</w:t>
      </w:r>
      <w:r>
        <w:rPr>
          <w:lang w:val="en-GB"/>
        </w:rPr>
        <w:t xml:space="preserve"> </w:t>
      </w:r>
      <w:r w:rsidRPr="00A858B9">
        <w:rPr>
          <w:lang w:val="en-GB"/>
        </w:rPr>
        <w:t>The Faculty may award funding on a conditional basis. In such cases, funding may be released provided that an application for other sources of research funding has been submitted in advance, or a justification has been provided as to why it is not possible to apply for such funding.</w:t>
      </w:r>
    </w:p>
    <w:p w14:paraId="7DBDE0C3" w14:textId="18A9DD00" w:rsidR="00A858B9" w:rsidRDefault="00A858B9" w:rsidP="00A858B9">
      <w:pPr>
        <w:rPr>
          <w:lang w:val="en-GB"/>
        </w:rPr>
      </w:pPr>
      <w:r w:rsidRPr="00A858B9">
        <w:rPr>
          <w:lang w:val="en-GB"/>
        </w:rPr>
        <w:t>5.</w:t>
      </w:r>
      <w:r>
        <w:rPr>
          <w:lang w:val="en-GB"/>
        </w:rPr>
        <w:t xml:space="preserve"> </w:t>
      </w:r>
      <w:r w:rsidRPr="00A858B9">
        <w:rPr>
          <w:lang w:val="en-GB"/>
        </w:rPr>
        <w:t>Detailed information on the funds awarded (name and surname of the applicant, type of activity, amount of funding and detailed cost estimate) shall be forwarded to the Projects and Finance Section of the Faculty of History.</w:t>
      </w:r>
    </w:p>
    <w:p w14:paraId="31481648" w14:textId="77777777" w:rsidR="00A858B9" w:rsidRPr="00A858B9" w:rsidRDefault="00A858B9" w:rsidP="00A858B9">
      <w:pPr>
        <w:jc w:val="center"/>
        <w:rPr>
          <w:lang w:val="en-GB"/>
        </w:rPr>
      </w:pPr>
      <w:r w:rsidRPr="00A858B9">
        <w:rPr>
          <w:lang w:val="en-GB"/>
        </w:rPr>
        <w:t>§ 4</w:t>
      </w:r>
    </w:p>
    <w:p w14:paraId="358BA392" w14:textId="77777777" w:rsidR="00A858B9" w:rsidRPr="00A858B9" w:rsidRDefault="00A858B9" w:rsidP="00A858B9">
      <w:pPr>
        <w:rPr>
          <w:lang w:val="en-GB"/>
        </w:rPr>
      </w:pPr>
      <w:r w:rsidRPr="00A858B9">
        <w:rPr>
          <w:lang w:val="en-GB"/>
        </w:rPr>
        <w:t>1. Funds awarded through a competition are subject to the standard spending procedures in force at the University of Warsaw and the Faculty of History.</w:t>
      </w:r>
    </w:p>
    <w:p w14:paraId="490EE298" w14:textId="31997EF7" w:rsidR="00A858B9" w:rsidRPr="00A858B9" w:rsidRDefault="00A858B9" w:rsidP="00A858B9">
      <w:pPr>
        <w:rPr>
          <w:lang w:val="en-GB"/>
        </w:rPr>
      </w:pPr>
      <w:r w:rsidRPr="00A858B9">
        <w:rPr>
          <w:lang w:val="en-GB"/>
        </w:rPr>
        <w:t>2. Before spending the funds, a completed purchase request must be submitted by sending it to the address</w:t>
      </w:r>
      <w:r>
        <w:rPr>
          <w:lang w:val="en-GB"/>
        </w:rPr>
        <w:t>:</w:t>
      </w:r>
      <w:r w:rsidRPr="00A858B9">
        <w:rPr>
          <w:lang w:val="en-GB"/>
        </w:rPr>
        <w:t xml:space="preserve"> </w:t>
      </w:r>
      <w:hyperlink r:id="rId4" w:history="1">
        <w:r w:rsidRPr="007A2A1C">
          <w:rPr>
            <w:rStyle w:val="Hipercze"/>
            <w:lang w:val="en-GB"/>
          </w:rPr>
          <w:t>zamowienia.historia@uw.edu.pl</w:t>
        </w:r>
      </w:hyperlink>
      <w:r>
        <w:rPr>
          <w:lang w:val="en-GB"/>
        </w:rPr>
        <w:t xml:space="preserve"> </w:t>
      </w:r>
      <w:r w:rsidRPr="00A858B9">
        <w:rPr>
          <w:lang w:val="en-GB"/>
        </w:rPr>
        <w:t>from an email address in the UW domain, or the appropriate delegation form (domestic or foreign) should be submitted to the Projects and Finance Section of the Faculty of History to ascertain how the funds can be released and what they can be spent on.</w:t>
      </w:r>
    </w:p>
    <w:p w14:paraId="5B17B0CB" w14:textId="1DD0A78D" w:rsidR="00A858B9" w:rsidRPr="00A858B9" w:rsidRDefault="00A858B9" w:rsidP="00A858B9">
      <w:pPr>
        <w:rPr>
          <w:lang w:val="en-GB"/>
        </w:rPr>
      </w:pPr>
      <w:r w:rsidRPr="00A858B9">
        <w:rPr>
          <w:lang w:val="en-GB"/>
        </w:rPr>
        <w:t>3.</w:t>
      </w:r>
      <w:r>
        <w:rPr>
          <w:lang w:val="en-GB"/>
        </w:rPr>
        <w:t xml:space="preserve"> </w:t>
      </w:r>
      <w:r w:rsidRPr="00A858B9">
        <w:rPr>
          <w:lang w:val="en-GB"/>
        </w:rPr>
        <w:t>Except in justified cases requiring separate approval from the Dean, expenses incurred before the date of the decision to grant funding are not eligible for reimbursement.</w:t>
      </w:r>
    </w:p>
    <w:p w14:paraId="36E631D7" w14:textId="3B0A25DF" w:rsidR="00A858B9" w:rsidRPr="00A858B9" w:rsidRDefault="00A858B9" w:rsidP="00A858B9">
      <w:pPr>
        <w:rPr>
          <w:lang w:val="en-GB"/>
        </w:rPr>
      </w:pPr>
      <w:r w:rsidRPr="00A858B9">
        <w:rPr>
          <w:lang w:val="en-GB"/>
        </w:rPr>
        <w:t>4. The purchase of archival materials within the framework of the granted funding is carried out through the Library of the Faculty of History.</w:t>
      </w:r>
    </w:p>
    <w:p w14:paraId="3812D3A2" w14:textId="48F5450D" w:rsidR="00A858B9" w:rsidRPr="00A858B9" w:rsidRDefault="00A858B9" w:rsidP="00A858B9">
      <w:pPr>
        <w:rPr>
          <w:lang w:val="en-GB"/>
        </w:rPr>
      </w:pPr>
      <w:r w:rsidRPr="00A858B9">
        <w:rPr>
          <w:lang w:val="en-GB"/>
        </w:rPr>
        <w:lastRenderedPageBreak/>
        <w:t>5.</w:t>
      </w:r>
      <w:r>
        <w:rPr>
          <w:lang w:val="en-GB"/>
        </w:rPr>
        <w:t xml:space="preserve"> </w:t>
      </w:r>
      <w:r w:rsidRPr="00A858B9">
        <w:rPr>
          <w:lang w:val="en-GB"/>
        </w:rPr>
        <w:t>In the case of trips abroad, funds are paid in advance, based on a travel request and/or ticket purchase request approved by the Dean prior to departure.</w:t>
      </w:r>
    </w:p>
    <w:p w14:paraId="454DAF1D" w14:textId="77777777" w:rsidR="00A858B9" w:rsidRPr="00A858B9" w:rsidRDefault="00A858B9" w:rsidP="00A858B9">
      <w:pPr>
        <w:rPr>
          <w:lang w:val="en-GB"/>
        </w:rPr>
      </w:pPr>
      <w:r w:rsidRPr="00A858B9">
        <w:rPr>
          <w:lang w:val="en-GB"/>
        </w:rPr>
        <w:t>6. In the case of domestic trips, funds are paid on the basis of reimbursement of costs incurred, based on a domestic travel request approved by the Dean prior to departure.</w:t>
      </w:r>
    </w:p>
    <w:p w14:paraId="478FF9A1" w14:textId="29C27FAF" w:rsidR="00A858B9" w:rsidRDefault="00A858B9" w:rsidP="00A858B9">
      <w:pPr>
        <w:rPr>
          <w:lang w:val="en-GB"/>
        </w:rPr>
      </w:pPr>
      <w:r w:rsidRPr="00A858B9">
        <w:rPr>
          <w:lang w:val="en-GB"/>
        </w:rPr>
        <w:t>7.</w:t>
      </w:r>
      <w:r>
        <w:rPr>
          <w:lang w:val="en-GB"/>
        </w:rPr>
        <w:t xml:space="preserve"> </w:t>
      </w:r>
      <w:r w:rsidRPr="00A858B9">
        <w:rPr>
          <w:lang w:val="en-GB"/>
        </w:rPr>
        <w:t>In addition, for all trips, employees of the Faculty of History are required to submit a request for academic leave.</w:t>
      </w:r>
    </w:p>
    <w:p w14:paraId="26A6E2C7" w14:textId="77777777" w:rsidR="003B7322" w:rsidRPr="003B7322" w:rsidRDefault="003B7322" w:rsidP="003B7322">
      <w:pPr>
        <w:rPr>
          <w:lang w:val="en-GB"/>
        </w:rPr>
      </w:pPr>
      <w:r w:rsidRPr="003B7322">
        <w:rPr>
          <w:lang w:val="en-GB"/>
        </w:rPr>
        <w:t>8. The basis for settlement and refund are the following documents:</w:t>
      </w:r>
    </w:p>
    <w:p w14:paraId="6B56A636" w14:textId="5B3E28CE" w:rsidR="003B7322" w:rsidRPr="003B7322" w:rsidRDefault="003B7322" w:rsidP="003B7322">
      <w:pPr>
        <w:ind w:left="708"/>
        <w:rPr>
          <w:lang w:val="en-GB"/>
        </w:rPr>
      </w:pPr>
      <w:r w:rsidRPr="003B7322">
        <w:rPr>
          <w:lang w:val="en-GB"/>
        </w:rPr>
        <w:t>1.</w:t>
      </w:r>
      <w:r>
        <w:rPr>
          <w:lang w:val="en-GB"/>
        </w:rPr>
        <w:t xml:space="preserve"> </w:t>
      </w:r>
      <w:r w:rsidRPr="003B7322">
        <w:rPr>
          <w:lang w:val="en-GB"/>
        </w:rPr>
        <w:t>an invoice issued to the University of Warsaw (full address, tax identification number</w:t>
      </w:r>
      <w:r w:rsidR="0030249D">
        <w:rPr>
          <w:lang w:val="en-GB"/>
        </w:rPr>
        <w:t xml:space="preserve"> /NIP/</w:t>
      </w:r>
      <w:r w:rsidRPr="003B7322">
        <w:rPr>
          <w:lang w:val="en-GB"/>
        </w:rPr>
        <w:t>) stating the basis for payment (e.g. spring 2024 competition) and the category for which the funds were requested (e.g. research), together with confirmation of payment printed from online banking (in the case of cashless payment);</w:t>
      </w:r>
    </w:p>
    <w:p w14:paraId="76334F1D" w14:textId="7D0DAD8E" w:rsidR="003B7322" w:rsidRPr="003B7322" w:rsidRDefault="003B7322" w:rsidP="003B7322">
      <w:pPr>
        <w:ind w:left="708"/>
        <w:rPr>
          <w:lang w:val="en-GB"/>
        </w:rPr>
      </w:pPr>
      <w:r w:rsidRPr="003B7322">
        <w:rPr>
          <w:lang w:val="en-GB"/>
        </w:rPr>
        <w:t>2. in the case of a trip abroad, a separate settlement must be submitted together with invoices documenting the costs incurred to the Foreign Trade Section</w:t>
      </w:r>
      <w:r w:rsidR="0030249D">
        <w:rPr>
          <w:lang w:val="en-GB"/>
        </w:rPr>
        <w:t xml:space="preserve"> (in the Bursar’s Office)</w:t>
      </w:r>
      <w:r w:rsidRPr="003B7322">
        <w:rPr>
          <w:lang w:val="en-GB"/>
        </w:rPr>
        <w:t>;</w:t>
      </w:r>
    </w:p>
    <w:p w14:paraId="296F0226" w14:textId="349658F0" w:rsidR="003B7322" w:rsidRPr="003B7322" w:rsidRDefault="003B7322" w:rsidP="003B7322">
      <w:pPr>
        <w:ind w:left="708"/>
        <w:rPr>
          <w:lang w:val="en-GB"/>
        </w:rPr>
      </w:pPr>
      <w:r w:rsidRPr="003B7322">
        <w:rPr>
          <w:lang w:val="en-GB"/>
        </w:rPr>
        <w:t>3.</w:t>
      </w:r>
      <w:r>
        <w:rPr>
          <w:lang w:val="en-GB"/>
        </w:rPr>
        <w:t xml:space="preserve"> </w:t>
      </w:r>
      <w:r w:rsidRPr="003B7322">
        <w:rPr>
          <w:lang w:val="en-GB"/>
        </w:rPr>
        <w:t>In the case of domestic travel, a domestic travel request must be submitted together with invoices documenting the costs incurred and confirmation of payment printed from online banking (in the case of cashless payment); doctoral students must also provide their bank account number for reimbursement of costs.</w:t>
      </w:r>
    </w:p>
    <w:p w14:paraId="22B233F6" w14:textId="66BBCCDB" w:rsidR="003B7322" w:rsidRPr="003B7322" w:rsidRDefault="003B7322" w:rsidP="003B7322">
      <w:pPr>
        <w:rPr>
          <w:lang w:val="en-GB"/>
        </w:rPr>
      </w:pPr>
      <w:r w:rsidRPr="003B7322">
        <w:rPr>
          <w:lang w:val="en-GB"/>
        </w:rPr>
        <w:t>9.</w:t>
      </w:r>
      <w:r>
        <w:rPr>
          <w:lang w:val="en-GB"/>
        </w:rPr>
        <w:t xml:space="preserve"> </w:t>
      </w:r>
      <w:r w:rsidRPr="003B7322">
        <w:rPr>
          <w:lang w:val="en-GB"/>
        </w:rPr>
        <w:t>Except for justified exceptions, in the case of domestic travel applications, funds are allocated only to cover the costs of economy transport (bus or train with a second-class seat) and economy accommodation (up to PLN 200 per night); they are not allocated to cover per diem expenses.</w:t>
      </w:r>
    </w:p>
    <w:p w14:paraId="25A92A80" w14:textId="4663775F" w:rsidR="003B7322" w:rsidRDefault="003B7322" w:rsidP="003B7322">
      <w:pPr>
        <w:rPr>
          <w:lang w:val="en-GB"/>
        </w:rPr>
      </w:pPr>
      <w:r w:rsidRPr="003B7322">
        <w:rPr>
          <w:lang w:val="en-GB"/>
        </w:rPr>
        <w:t>10.</w:t>
      </w:r>
      <w:r>
        <w:rPr>
          <w:lang w:val="en-GB"/>
        </w:rPr>
        <w:t xml:space="preserve"> </w:t>
      </w:r>
      <w:r w:rsidRPr="003B7322">
        <w:rPr>
          <w:lang w:val="en-GB"/>
        </w:rPr>
        <w:t>Except in justified cases, accommodation costs are settled by invoice and not by a lump sum; a</w:t>
      </w:r>
      <w:r w:rsidR="0030249D">
        <w:rPr>
          <w:lang w:val="en-GB"/>
        </w:rPr>
        <w:t> </w:t>
      </w:r>
      <w:r w:rsidRPr="003B7322">
        <w:rPr>
          <w:lang w:val="en-GB"/>
        </w:rPr>
        <w:t>lump sum for accommodation can only be obtained by providing justification for the inability to obtain an invoice.</w:t>
      </w:r>
    </w:p>
    <w:p w14:paraId="276D1B92" w14:textId="75879719" w:rsidR="003B7322" w:rsidRPr="003B7322" w:rsidRDefault="003B7322" w:rsidP="003B7322">
      <w:pPr>
        <w:rPr>
          <w:lang w:val="en-GB"/>
        </w:rPr>
      </w:pPr>
      <w:r w:rsidRPr="003B7322">
        <w:rPr>
          <w:lang w:val="en-GB"/>
        </w:rPr>
        <w:t>11.</w:t>
      </w:r>
      <w:r>
        <w:rPr>
          <w:lang w:val="en-GB"/>
        </w:rPr>
        <w:t xml:space="preserve"> </w:t>
      </w:r>
      <w:r w:rsidRPr="003B7322">
        <w:rPr>
          <w:lang w:val="en-GB"/>
        </w:rPr>
        <w:t>The allocated funds must be spent and accounted for within two weeks after the completion of a</w:t>
      </w:r>
      <w:r w:rsidR="0030249D">
        <w:rPr>
          <w:lang w:val="en-GB"/>
        </w:rPr>
        <w:t> </w:t>
      </w:r>
      <w:r w:rsidRPr="003B7322">
        <w:rPr>
          <w:lang w:val="en-GB"/>
        </w:rPr>
        <w:t>given activity. Together with the settlement, a project implementation report (template available for download) must be submitted in the form of a brief description of the task performed.</w:t>
      </w:r>
    </w:p>
    <w:p w14:paraId="38252CBB" w14:textId="6AC22D4C" w:rsidR="003B7322" w:rsidRDefault="003B7322" w:rsidP="003B7322">
      <w:pPr>
        <w:rPr>
          <w:lang w:val="en-GB"/>
        </w:rPr>
      </w:pPr>
      <w:r w:rsidRPr="003B7322">
        <w:rPr>
          <w:lang w:val="en-GB"/>
        </w:rPr>
        <w:t>12.</w:t>
      </w:r>
      <w:r>
        <w:rPr>
          <w:lang w:val="en-GB"/>
        </w:rPr>
        <w:t xml:space="preserve"> </w:t>
      </w:r>
      <w:r w:rsidRPr="003B7322">
        <w:rPr>
          <w:lang w:val="en-GB"/>
        </w:rPr>
        <w:t>In justified cases, it is possible to change the purpose of the allocated funds within the same category (the same type of activity). Requests for a change in the purpose of the funds should be submitted to the Dean, who will make a decision on the matter, before the start of the subsidised activity.</w:t>
      </w:r>
    </w:p>
    <w:p w14:paraId="532AC3FA" w14:textId="77777777" w:rsidR="003B7322" w:rsidRPr="003B7322" w:rsidRDefault="003B7322" w:rsidP="003B7322">
      <w:pPr>
        <w:jc w:val="center"/>
        <w:rPr>
          <w:lang w:val="en-GB"/>
        </w:rPr>
      </w:pPr>
      <w:r w:rsidRPr="003B7322">
        <w:rPr>
          <w:lang w:val="en-GB"/>
        </w:rPr>
        <w:t>§5</w:t>
      </w:r>
    </w:p>
    <w:p w14:paraId="4EFCD9E5" w14:textId="744758FE" w:rsidR="003B7322" w:rsidRPr="003B7322" w:rsidRDefault="003B7322" w:rsidP="003B7322">
      <w:pPr>
        <w:rPr>
          <w:lang w:val="en-GB"/>
        </w:rPr>
      </w:pPr>
      <w:r w:rsidRPr="003B7322">
        <w:rPr>
          <w:lang w:val="en-GB"/>
        </w:rPr>
        <w:t>1. The controller of personal data is the University of Warsaw, with its registered office in Warsaw, at</w:t>
      </w:r>
      <w:r w:rsidR="0030249D">
        <w:rPr>
          <w:lang w:val="en-GB"/>
        </w:rPr>
        <w:t> </w:t>
      </w:r>
      <w:proofErr w:type="spellStart"/>
      <w:r w:rsidRPr="003B7322">
        <w:rPr>
          <w:lang w:val="en-GB"/>
        </w:rPr>
        <w:t>Krakowskie</w:t>
      </w:r>
      <w:proofErr w:type="spellEnd"/>
      <w:r w:rsidRPr="003B7322">
        <w:rPr>
          <w:lang w:val="en-GB"/>
        </w:rPr>
        <w:t xml:space="preserve"> </w:t>
      </w:r>
      <w:proofErr w:type="spellStart"/>
      <w:r w:rsidRPr="003B7322">
        <w:rPr>
          <w:lang w:val="en-GB"/>
        </w:rPr>
        <w:t>Przedmieście</w:t>
      </w:r>
      <w:proofErr w:type="spellEnd"/>
      <w:r w:rsidRPr="003B7322">
        <w:rPr>
          <w:lang w:val="en-GB"/>
        </w:rPr>
        <w:t xml:space="preserve"> 26/28.</w:t>
      </w:r>
    </w:p>
    <w:p w14:paraId="3F243FDB" w14:textId="2F309747" w:rsidR="003B7322" w:rsidRDefault="003B7322" w:rsidP="003B7322">
      <w:pPr>
        <w:rPr>
          <w:lang w:val="en-GB"/>
        </w:rPr>
      </w:pPr>
      <w:r w:rsidRPr="003B7322">
        <w:rPr>
          <w:lang w:val="en-GB"/>
        </w:rPr>
        <w:t>2.</w:t>
      </w:r>
      <w:r>
        <w:rPr>
          <w:lang w:val="en-GB"/>
        </w:rPr>
        <w:t xml:space="preserve"> </w:t>
      </w:r>
      <w:r w:rsidRPr="003B7322">
        <w:rPr>
          <w:lang w:val="en-GB"/>
        </w:rPr>
        <w:t>The controller has appointed a Data Protection Officer, who can be contacted by sending a</w:t>
      </w:r>
      <w:r w:rsidR="0030249D">
        <w:rPr>
          <w:lang w:val="en-GB"/>
        </w:rPr>
        <w:t> </w:t>
      </w:r>
      <w:r w:rsidRPr="003B7322">
        <w:rPr>
          <w:lang w:val="en-GB"/>
        </w:rPr>
        <w:t xml:space="preserve">message to: </w:t>
      </w:r>
      <w:hyperlink r:id="rId5" w:history="1">
        <w:r w:rsidRPr="007A2A1C">
          <w:rPr>
            <w:rStyle w:val="Hipercze"/>
            <w:lang w:val="en-GB"/>
          </w:rPr>
          <w:t>iod@adm.uw.edu.pl</w:t>
        </w:r>
      </w:hyperlink>
    </w:p>
    <w:p w14:paraId="142E3A7E" w14:textId="2A1B1207" w:rsidR="003B7322" w:rsidRPr="003B7322" w:rsidRDefault="003B7322" w:rsidP="003B7322">
      <w:pPr>
        <w:rPr>
          <w:lang w:val="en-GB"/>
        </w:rPr>
      </w:pPr>
      <w:r w:rsidRPr="003B7322">
        <w:rPr>
          <w:lang w:val="en-GB"/>
        </w:rPr>
        <w:t>3.</w:t>
      </w:r>
      <w:r>
        <w:rPr>
          <w:lang w:val="en-GB"/>
        </w:rPr>
        <w:t xml:space="preserve"> P</w:t>
      </w:r>
      <w:r w:rsidRPr="003B7322">
        <w:rPr>
          <w:lang w:val="en-GB"/>
        </w:rPr>
        <w:t>ersonal data is processed for the purpose of considering applications for research funding. The</w:t>
      </w:r>
      <w:r w:rsidR="0030249D">
        <w:rPr>
          <w:lang w:val="en-GB"/>
        </w:rPr>
        <w:t> </w:t>
      </w:r>
      <w:r w:rsidRPr="003B7322">
        <w:rPr>
          <w:lang w:val="en-GB"/>
        </w:rPr>
        <w:t xml:space="preserve">basis for the processing of personal data of persons nominating candidates for the award and candidates for the award is Article 6(1)(a) – consent to the processing of personal data, Regulation (EU) 2016/679 of the European Parliament and of the Council of 27 April 2016 on the protection of natural persons with regard to the processing of personal data and on the free movement of such </w:t>
      </w:r>
      <w:r w:rsidRPr="003B7322">
        <w:rPr>
          <w:lang w:val="en-GB"/>
        </w:rPr>
        <w:lastRenderedPageBreak/>
        <w:t xml:space="preserve">data, and repealing Directive 95/46/EC (General Data Protection Regulation), hereinafter referred to as GDPR. Consent may be withdrawn by sending a message to: </w:t>
      </w:r>
      <w:hyperlink r:id="rId6" w:history="1">
        <w:r w:rsidRPr="007A2A1C">
          <w:rPr>
            <w:rStyle w:val="Hipercze"/>
            <w:lang w:val="en-GB"/>
          </w:rPr>
          <w:t>dziekanat.wh@uw.edu.pl</w:t>
        </w:r>
      </w:hyperlink>
      <w:r>
        <w:rPr>
          <w:lang w:val="en-GB"/>
        </w:rPr>
        <w:t xml:space="preserve"> </w:t>
      </w:r>
    </w:p>
    <w:p w14:paraId="3650AE80" w14:textId="7DCE92A5" w:rsidR="003B7322" w:rsidRDefault="003B7322" w:rsidP="003B7322">
      <w:pPr>
        <w:rPr>
          <w:lang w:val="en-GB"/>
        </w:rPr>
      </w:pPr>
      <w:r w:rsidRPr="003B7322">
        <w:rPr>
          <w:lang w:val="en-GB"/>
        </w:rPr>
        <w:t>4. Voluntary consent to the processing of data of the person submitting the candidate is expressed by sending the application. The consent of the candidate for the award should be attached to the candidate's application.</w:t>
      </w:r>
    </w:p>
    <w:p w14:paraId="294AC14A" w14:textId="16DE2AC3" w:rsidR="003B7322" w:rsidRPr="003B7322" w:rsidRDefault="003B7322" w:rsidP="003B7322">
      <w:pPr>
        <w:rPr>
          <w:lang w:val="en-GB"/>
        </w:rPr>
      </w:pPr>
      <w:r w:rsidRPr="003B7322">
        <w:rPr>
          <w:lang w:val="en-GB"/>
        </w:rPr>
        <w:t xml:space="preserve">5. The recipients of personal data will be members of the Chapter and authorised employees and associates of the University of Warsaw. The winner's details will be made public, and the recipients of the winner's personal data will be users of the website: </w:t>
      </w:r>
      <w:hyperlink r:id="rId7" w:history="1">
        <w:r w:rsidRPr="007A2A1C">
          <w:rPr>
            <w:rStyle w:val="Hipercze"/>
            <w:lang w:val="en-GB"/>
          </w:rPr>
          <w:t>www.historia.uw.edu.pl</w:t>
        </w:r>
      </w:hyperlink>
      <w:r>
        <w:rPr>
          <w:lang w:val="en-GB"/>
        </w:rPr>
        <w:t xml:space="preserve"> </w:t>
      </w:r>
      <w:r w:rsidRPr="003B7322">
        <w:rPr>
          <w:lang w:val="en-GB"/>
        </w:rPr>
        <w:t>and other information channels used by the Faculty of History of the University of Warsaw.</w:t>
      </w:r>
    </w:p>
    <w:p w14:paraId="33E5F260" w14:textId="1D2AD991" w:rsidR="003B7322" w:rsidRPr="003B7322" w:rsidRDefault="003B7322" w:rsidP="003B7322">
      <w:pPr>
        <w:rPr>
          <w:lang w:val="en-GB"/>
        </w:rPr>
      </w:pPr>
      <w:r w:rsidRPr="003B7322">
        <w:rPr>
          <w:lang w:val="en-GB"/>
        </w:rPr>
        <w:t>6.</w:t>
      </w:r>
      <w:r>
        <w:rPr>
          <w:lang w:val="en-GB"/>
        </w:rPr>
        <w:t xml:space="preserve"> </w:t>
      </w:r>
      <w:r w:rsidRPr="003B7322">
        <w:rPr>
          <w:lang w:val="en-GB"/>
        </w:rPr>
        <w:t>The personal data of persons nominating candidates for the award and candidates for the award will be processed for the period necessary to achieve the purpose specified in section 3. The winner's data will additionally be processed for the period necessary to fulfil the obligations arising from tax and accounting regulations, as well as for the period of informing about the selection of the winner.</w:t>
      </w:r>
    </w:p>
    <w:p w14:paraId="17901316" w14:textId="05A79F7A" w:rsidR="003B7322" w:rsidRPr="003B7322" w:rsidRDefault="003B7322" w:rsidP="003B7322">
      <w:pPr>
        <w:rPr>
          <w:lang w:val="en-GB"/>
        </w:rPr>
      </w:pPr>
      <w:r w:rsidRPr="003B7322">
        <w:rPr>
          <w:lang w:val="en-GB"/>
        </w:rPr>
        <w:t>7.</w:t>
      </w:r>
      <w:r>
        <w:rPr>
          <w:lang w:val="en-GB"/>
        </w:rPr>
        <w:t xml:space="preserve"> </w:t>
      </w:r>
      <w:r w:rsidRPr="003B7322">
        <w:rPr>
          <w:lang w:val="en-GB"/>
        </w:rPr>
        <w:t>The controller guarantees that all rights under the GDPR will be fulfilled. Persons nominating candidates for the award, candidates for the award and the winner of the award have the right to: access their data, rectify it, delete it, restrict its processing, withdraw their consent at any time, and lodge a complaint with the President of the Personal Data Protection Office.</w:t>
      </w:r>
    </w:p>
    <w:p w14:paraId="0D38EE0A" w14:textId="623FD7AD" w:rsidR="003B7322" w:rsidRPr="003B7322" w:rsidRDefault="003B7322" w:rsidP="003B7322">
      <w:pPr>
        <w:rPr>
          <w:lang w:val="en-GB"/>
        </w:rPr>
      </w:pPr>
      <w:r w:rsidRPr="003B7322">
        <w:rPr>
          <w:lang w:val="en-GB"/>
        </w:rPr>
        <w:t>8.</w:t>
      </w:r>
      <w:r>
        <w:rPr>
          <w:lang w:val="en-GB"/>
        </w:rPr>
        <w:t xml:space="preserve"> </w:t>
      </w:r>
      <w:r w:rsidRPr="003B7322">
        <w:rPr>
          <w:lang w:val="en-GB"/>
        </w:rPr>
        <w:t>Providing personal data is voluntary, but if you don't provide it, you won't be able to submit your application.</w:t>
      </w:r>
    </w:p>
    <w:p w14:paraId="06F7E00E" w14:textId="77777777" w:rsidR="003B7322" w:rsidRPr="003B7322" w:rsidRDefault="003B7322" w:rsidP="003B7322">
      <w:pPr>
        <w:jc w:val="center"/>
        <w:rPr>
          <w:lang w:val="en-GB"/>
        </w:rPr>
      </w:pPr>
      <w:r w:rsidRPr="003B7322">
        <w:rPr>
          <w:lang w:val="en-GB"/>
        </w:rPr>
        <w:t>§ 6</w:t>
      </w:r>
    </w:p>
    <w:p w14:paraId="78DCCB2F" w14:textId="38F7B6F0" w:rsidR="003B7322" w:rsidRPr="00A858B9" w:rsidRDefault="003B7322" w:rsidP="003B7322">
      <w:pPr>
        <w:rPr>
          <w:lang w:val="en-GB"/>
        </w:rPr>
      </w:pPr>
      <w:r w:rsidRPr="003B7322">
        <w:rPr>
          <w:lang w:val="en-GB"/>
        </w:rPr>
        <w:t>These rules come into force on the day they are announced.</w:t>
      </w:r>
    </w:p>
    <w:sectPr w:rsidR="003B7322" w:rsidRPr="00A85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A4"/>
    <w:rsid w:val="0030249D"/>
    <w:rsid w:val="0038589C"/>
    <w:rsid w:val="003B7322"/>
    <w:rsid w:val="005324A4"/>
    <w:rsid w:val="00574A29"/>
    <w:rsid w:val="009E61D5"/>
    <w:rsid w:val="00A57233"/>
    <w:rsid w:val="00A858B9"/>
    <w:rsid w:val="00B06D92"/>
    <w:rsid w:val="00D72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9DB8"/>
  <w15:chartTrackingRefBased/>
  <w15:docId w15:val="{C4E7DA8D-3620-49DA-B5C7-2EBBA821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858B9"/>
    <w:rPr>
      <w:color w:val="0563C1" w:themeColor="hyperlink"/>
      <w:u w:val="single"/>
    </w:rPr>
  </w:style>
  <w:style w:type="character" w:styleId="Nierozpoznanawzmianka">
    <w:name w:val="Unresolved Mention"/>
    <w:basedOn w:val="Domylnaczcionkaakapitu"/>
    <w:uiPriority w:val="99"/>
    <w:semiHidden/>
    <w:unhideWhenUsed/>
    <w:rsid w:val="00A8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istoria.uw.edu.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ziekanat.wh@uw.edu.pl" TargetMode="External"/><Relationship Id="rId5" Type="http://schemas.openxmlformats.org/officeDocument/2006/relationships/hyperlink" Target="mailto:iod@adm.uw.edu.pl" TargetMode="External"/><Relationship Id="rId4" Type="http://schemas.openxmlformats.org/officeDocument/2006/relationships/hyperlink" Target="mailto:zamowienia.historia@uw.edu.pl"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1459</Words>
  <Characters>8758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Burczyńska</dc:creator>
  <cp:keywords/>
  <dc:description/>
  <cp:lastModifiedBy>Marzena Burczyńska</cp:lastModifiedBy>
  <cp:revision>3</cp:revision>
  <dcterms:created xsi:type="dcterms:W3CDTF">2025-11-24T15:06:00Z</dcterms:created>
  <dcterms:modified xsi:type="dcterms:W3CDTF">2025-11-25T11:35:00Z</dcterms:modified>
</cp:coreProperties>
</file>